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9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0"/>
      </w:tblGrid>
      <w:tr w:rsidR="00241591" w:rsidRPr="006F5035" w14:paraId="6FA0B1F3" w14:textId="77777777" w:rsidTr="008A03AE">
        <w:trPr>
          <w:tblCellSpacing w:w="0" w:type="dxa"/>
          <w:jc w:val="center"/>
        </w:trPr>
        <w:tc>
          <w:tcPr>
            <w:tcW w:w="10898" w:type="dxa"/>
            <w:vAlign w:val="center"/>
            <w:hideMark/>
          </w:tcPr>
          <w:tbl>
            <w:tblPr>
              <w:tblW w:w="1104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40"/>
            </w:tblGrid>
            <w:tr w:rsidR="00241591" w:rsidRPr="006F5035" w14:paraId="32899C20" w14:textId="77777777" w:rsidTr="00F616D1">
              <w:trPr>
                <w:tblCellSpacing w:w="0" w:type="dxa"/>
                <w:jc w:val="center"/>
              </w:trPr>
              <w:tc>
                <w:tcPr>
                  <w:tcW w:w="11040" w:type="dxa"/>
                  <w:vAlign w:val="center"/>
                </w:tcPr>
                <w:tbl>
                  <w:tblPr>
                    <w:tblpPr w:leftFromText="180" w:rightFromText="180" w:vertAnchor="text" w:horzAnchor="margin" w:tblpX="1562" w:tblpY="-142"/>
                    <w:tblOverlap w:val="never"/>
                    <w:tblW w:w="8931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1"/>
                  </w:tblGrid>
                  <w:tr w:rsidR="00241591" w:rsidRPr="006F5035" w14:paraId="62CE28E9" w14:textId="77777777" w:rsidTr="000836A5">
                    <w:trPr>
                      <w:tblCellSpacing w:w="0" w:type="dxa"/>
                    </w:trPr>
                    <w:tc>
                      <w:tcPr>
                        <w:tcW w:w="8931" w:type="dxa"/>
                        <w:vAlign w:val="center"/>
                        <w:hideMark/>
                      </w:tcPr>
                      <w:p w14:paraId="0EC713E1" w14:textId="2C3FC4E4" w:rsidR="002C1804" w:rsidRPr="008B1E82" w:rsidRDefault="002C1804" w:rsidP="002C1804">
                        <w:pPr>
                          <w:spacing w:after="0" w:line="276" w:lineRule="auto"/>
                          <w:jc w:val="right"/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sz w:val="20"/>
                            <w:szCs w:val="20"/>
                            <w:lang w:val="hy-AM" w:eastAsia="ru-RU"/>
                          </w:rPr>
                        </w:pPr>
                        <w:r w:rsidRPr="008B1E82"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sz w:val="20"/>
                            <w:szCs w:val="20"/>
                            <w:lang w:val="hy-AM" w:eastAsia="ru-RU"/>
                          </w:rPr>
                          <w:t>Կազմված է  2025թ</w:t>
                        </w:r>
                        <w:r w:rsidRPr="008B1E82"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  <w:color w:val="FF0000"/>
                            <w:sz w:val="20"/>
                            <w:szCs w:val="20"/>
                            <w:lang w:val="hy-AM" w:eastAsia="ru-RU"/>
                          </w:rPr>
                          <w:t>․</w:t>
                        </w:r>
                        <w:r w:rsidRPr="008B1E82"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sz w:val="20"/>
                            <w:szCs w:val="20"/>
                            <w:lang w:val="hy-AM" w:eastAsia="ru-RU"/>
                          </w:rPr>
                          <w:t xml:space="preserve"> և բաղկացած է 1</w:t>
                        </w:r>
                        <w:r w:rsidR="00C219C9" w:rsidRPr="008B1E82"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sz w:val="20"/>
                            <w:szCs w:val="20"/>
                            <w:lang w:val="hy-AM" w:eastAsia="ru-RU"/>
                          </w:rPr>
                          <w:t>2</w:t>
                        </w:r>
                        <w:r w:rsidRPr="008B1E82"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sz w:val="20"/>
                            <w:szCs w:val="20"/>
                            <w:lang w:val="hy-AM" w:eastAsia="ru-RU"/>
                          </w:rPr>
                          <w:t xml:space="preserve">  թերթից </w:t>
                        </w:r>
                      </w:p>
                      <w:p w14:paraId="06526360" w14:textId="77777777" w:rsidR="002C1804" w:rsidRDefault="002C1804" w:rsidP="002C1804">
                        <w:pPr>
                          <w:spacing w:after="0" w:line="276" w:lineRule="auto"/>
                          <w:jc w:val="right"/>
                          <w:rPr>
                            <w:rFonts w:ascii="GHEA Grapalat" w:eastAsia="Times New Roman" w:hAnsi="GHEA Grapalat" w:cs="Times New Roman"/>
                            <w:b/>
                            <w:bCs/>
                            <w:sz w:val="20"/>
                            <w:szCs w:val="20"/>
                            <w:lang w:val="hy-AM" w:eastAsia="ru-RU"/>
                          </w:rPr>
                        </w:pPr>
                        <w:r w:rsidRPr="00C634B0">
                          <w:rPr>
                            <w:rFonts w:ascii="GHEA Grapalat" w:eastAsia="Times New Roman" w:hAnsi="GHEA Grapalat" w:cs="Times New Roman"/>
                            <w:b/>
                            <w:bCs/>
                            <w:sz w:val="20"/>
                            <w:szCs w:val="20"/>
                            <w:lang w:val="hy-AM" w:eastAsia="ru-RU"/>
                          </w:rPr>
                          <w:t xml:space="preserve">                                                </w:t>
                        </w:r>
                        <w:r w:rsidRPr="008B1E82"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sz w:val="20"/>
                            <w:szCs w:val="20"/>
                            <w:lang w:val="hy-AM" w:eastAsia="ru-RU"/>
                          </w:rPr>
                          <w:t>Տպագրված 2 օրինակ                                                                                                     Օրինակ 1</w:t>
                        </w:r>
                      </w:p>
                      <w:tbl>
                        <w:tblPr>
                          <w:tblpPr w:leftFromText="180" w:rightFromText="180" w:vertAnchor="text" w:horzAnchor="margin" w:tblpY="-225"/>
                          <w:tblOverlap w:val="never"/>
                          <w:tblW w:w="2048" w:type="pct"/>
                          <w:tblCellSpacing w:w="7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58"/>
                        </w:tblGrid>
                        <w:tr w:rsidR="002C1804" w:rsidRPr="006F5035" w14:paraId="77260B9E" w14:textId="77777777" w:rsidTr="00843DBE">
                          <w:trPr>
                            <w:trHeight w:val="320"/>
                            <w:tblCellSpacing w:w="7" w:type="dxa"/>
                          </w:trPr>
                          <w:tc>
                            <w:tcPr>
                              <w:tcW w:w="4494" w:type="dxa"/>
                              <w:vAlign w:val="center"/>
                              <w:hideMark/>
                            </w:tcPr>
                            <w:tbl>
                              <w:tblPr>
                                <w:tblpPr w:leftFromText="180" w:rightFromText="180" w:vertAnchor="text" w:horzAnchor="margin" w:tblpY="-307"/>
                                <w:tblOverlap w:val="never"/>
                                <w:tblW w:w="5000" w:type="pct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"/>
                                <w:gridCol w:w="3543"/>
                              </w:tblGrid>
                              <w:tr w:rsidR="002C1804" w:rsidRPr="006F5035" w14:paraId="3EDCBB5D" w14:textId="77777777" w:rsidTr="00843DBE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99546EA" w14:textId="77777777" w:rsidR="002C1804" w:rsidRPr="00AB7C39" w:rsidRDefault="002C1804" w:rsidP="002C1804">
                                    <w:pPr>
                                      <w:spacing w:after="0" w:line="360" w:lineRule="auto"/>
                                      <w:rPr>
                                        <w:rFonts w:ascii="GHEA Grapalat" w:eastAsia="Times New Roman" w:hAnsi="GHEA Grapalat" w:cs="Times New Roman"/>
                                        <w:color w:val="FF0000"/>
                                        <w:sz w:val="16"/>
                                        <w:szCs w:val="16"/>
                                        <w:lang w:val="hy-AM"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86" w:type="dxa"/>
                                    <w:vAlign w:val="bottom"/>
                                    <w:hideMark/>
                                  </w:tcPr>
                                  <w:p w14:paraId="2ECE63F0" w14:textId="77777777" w:rsidR="002C1804" w:rsidRPr="000E3737" w:rsidRDefault="002C1804" w:rsidP="002C1804">
                                    <w:pPr>
                                      <w:spacing w:after="0" w:line="360" w:lineRule="auto"/>
                                      <w:rPr>
                                        <w:rFonts w:ascii="GHEA Grapalat" w:eastAsia="Times New Roman" w:hAnsi="GHEA Grapalat" w:cs="Times New Roman"/>
                                        <w:color w:val="FF0000"/>
                                        <w:sz w:val="16"/>
                                        <w:szCs w:val="16"/>
                                        <w:lang w:val="hy-AM"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50CBC12" w14:textId="77777777" w:rsidR="002C1804" w:rsidRDefault="002C1804" w:rsidP="002C1804">
                              <w:pPr>
                                <w:spacing w:line="276" w:lineRule="auto"/>
                                <w:rPr>
                                  <w:rFonts w:ascii="GHEA Grapalat" w:eastAsia="Times New Roman" w:hAnsi="GHEA Grapalat" w:cs="Calibri"/>
                                  <w:b/>
                                  <w:bCs/>
                                  <w:lang w:val="hy-AM" w:eastAsia="ru-RU"/>
                                </w:rPr>
                              </w:pPr>
                            </w:p>
                            <w:p w14:paraId="4497DDD9" w14:textId="77777777" w:rsidR="002C1804" w:rsidRDefault="002C1804" w:rsidP="002C1804">
                              <w:pPr>
                                <w:spacing w:line="276" w:lineRule="auto"/>
                                <w:rPr>
                                  <w:rFonts w:ascii="GHEA Grapalat" w:eastAsia="Times New Roman" w:hAnsi="GHEA Grapalat" w:cs="Calibri"/>
                                  <w:b/>
                                  <w:bCs/>
                                  <w:lang w:val="hy-AM" w:eastAsia="ru-RU"/>
                                </w:rPr>
                              </w:pPr>
                            </w:p>
                            <w:p w14:paraId="1126A979" w14:textId="77777777" w:rsidR="002C1804" w:rsidRPr="008B1E82" w:rsidRDefault="002C1804" w:rsidP="002C1804">
                              <w:pPr>
                                <w:spacing w:line="276" w:lineRule="auto"/>
                                <w:rPr>
                                  <w:rFonts w:ascii="GHEA Grapalat" w:eastAsia="Times New Roman" w:hAnsi="GHEA Grapalat" w:cs="Calibri"/>
                                  <w:b/>
                                  <w:bCs/>
                                  <w:color w:val="FF0000"/>
                                  <w:lang w:val="hy-AM" w:eastAsia="ru-RU"/>
                                </w:rPr>
                              </w:pPr>
                              <w:r w:rsidRPr="008B1E82">
                                <w:rPr>
                                  <w:rFonts w:ascii="GHEA Grapalat" w:eastAsia="Times New Roman" w:hAnsi="GHEA Grapalat" w:cs="Calibri"/>
                                  <w:b/>
                                  <w:bCs/>
                                  <w:color w:val="FF0000"/>
                                  <w:lang w:val="hy-AM" w:eastAsia="ru-RU"/>
                                </w:rPr>
                                <w:t xml:space="preserve">ՀԱՍՏԱՏՎԱԾ Է՝  </w:t>
                              </w:r>
                            </w:p>
                            <w:p w14:paraId="1340400E" w14:textId="5DB3762B" w:rsidR="002C1804" w:rsidRPr="008B1E82" w:rsidRDefault="002C1804" w:rsidP="002C1804">
                              <w:pPr>
                                <w:spacing w:after="0" w:line="276" w:lineRule="auto"/>
                                <w:rPr>
                                  <w:rFonts w:ascii="GHEA Grapalat" w:eastAsia="Times New Roman" w:hAnsi="GHEA Grapalat" w:cs="Calibri"/>
                                  <w:b/>
                                  <w:bCs/>
                                  <w:color w:val="FF0000"/>
                                  <w:lang w:val="hy-AM" w:eastAsia="ru-RU"/>
                                </w:rPr>
                              </w:pPr>
                              <w:r w:rsidRPr="008B1E82">
                                <w:rPr>
                                  <w:rFonts w:ascii="GHEA Grapalat" w:eastAsia="Times New Roman" w:hAnsi="GHEA Grapalat" w:cs="Calibri"/>
                                  <w:b/>
                                  <w:bCs/>
                                  <w:color w:val="FF0000"/>
                                  <w:lang w:val="hy-AM" w:eastAsia="ru-RU"/>
                                </w:rPr>
                                <w:t>ՀՀ Սյունիքի մարզի Գորիս համայնքի ավագանու  202</w:t>
                              </w:r>
                              <w:r w:rsidR="008B1E82">
                                <w:rPr>
                                  <w:rFonts w:ascii="GHEA Grapalat" w:eastAsia="Times New Roman" w:hAnsi="GHEA Grapalat" w:cs="Calibri"/>
                                  <w:b/>
                                  <w:bCs/>
                                  <w:color w:val="FF0000"/>
                                  <w:lang w:val="hy-AM" w:eastAsia="ru-RU"/>
                                </w:rPr>
                                <w:t>5</w:t>
                              </w:r>
                              <w:r w:rsidRPr="008B1E82">
                                <w:rPr>
                                  <w:rFonts w:ascii="GHEA Grapalat" w:eastAsia="Times New Roman" w:hAnsi="GHEA Grapalat" w:cs="Calibri"/>
                                  <w:b/>
                                  <w:bCs/>
                                  <w:color w:val="FF0000"/>
                                  <w:lang w:val="hy-AM" w:eastAsia="ru-RU"/>
                                </w:rPr>
                                <w:t xml:space="preserve">թ  </w:t>
                              </w:r>
                              <w:r w:rsidR="008B1E82">
                                <w:rPr>
                                  <w:rFonts w:ascii="GHEA Grapalat" w:eastAsia="Times New Roman" w:hAnsi="GHEA Grapalat" w:cs="Calibri"/>
                                  <w:b/>
                                  <w:bCs/>
                                  <w:color w:val="FF0000"/>
                                  <w:lang w:val="hy-AM" w:eastAsia="ru-RU"/>
                                </w:rPr>
                                <w:t>հուլիսի</w:t>
                              </w:r>
                              <w:r w:rsidRPr="008B1E82">
                                <w:rPr>
                                  <w:rFonts w:ascii="GHEA Grapalat" w:eastAsia="Times New Roman" w:hAnsi="GHEA Grapalat" w:cs="Calibri"/>
                                  <w:b/>
                                  <w:bCs/>
                                  <w:color w:val="FF0000"/>
                                  <w:lang w:val="hy-AM" w:eastAsia="ru-RU"/>
                                </w:rPr>
                                <w:t xml:space="preserve"> </w:t>
                              </w:r>
                              <w:r w:rsidR="008B1E82">
                                <w:rPr>
                                  <w:rFonts w:ascii="GHEA Grapalat" w:eastAsia="Times New Roman" w:hAnsi="GHEA Grapalat" w:cs="Calibri"/>
                                  <w:b/>
                                  <w:bCs/>
                                  <w:color w:val="FF0000"/>
                                  <w:lang w:val="hy-AM" w:eastAsia="ru-RU"/>
                                </w:rPr>
                                <w:t>2</w:t>
                              </w:r>
                              <w:r w:rsidR="009C7CE8">
                                <w:rPr>
                                  <w:rFonts w:ascii="GHEA Grapalat" w:eastAsia="Times New Roman" w:hAnsi="GHEA Grapalat" w:cs="Calibri"/>
                                  <w:b/>
                                  <w:bCs/>
                                  <w:color w:val="FF0000"/>
                                  <w:lang w:val="hy-AM" w:eastAsia="ru-RU"/>
                                </w:rPr>
                                <w:t>4</w:t>
                              </w:r>
                              <w:r w:rsidRPr="008B1E82">
                                <w:rPr>
                                  <w:rFonts w:ascii="GHEA Grapalat" w:eastAsia="Times New Roman" w:hAnsi="GHEA Grapalat" w:cs="Calibri"/>
                                  <w:b/>
                                  <w:bCs/>
                                  <w:color w:val="FF0000"/>
                                  <w:lang w:val="hy-AM" w:eastAsia="ru-RU"/>
                                </w:rPr>
                                <w:t xml:space="preserve">-ի </w:t>
                              </w:r>
                              <w:r w:rsidRPr="008B1E82">
                                <w:rPr>
                                  <w:rFonts w:ascii="GHEA Grapalat" w:eastAsia="Times New Roman" w:hAnsi="GHEA Grapalat" w:cs="GHEA Grapalat"/>
                                  <w:b/>
                                  <w:bCs/>
                                  <w:color w:val="FF0000"/>
                                  <w:lang w:val="hy-AM" w:eastAsia="ru-RU"/>
                                </w:rPr>
                                <w:t xml:space="preserve">թիվ </w:t>
                              </w:r>
                              <w:r w:rsidR="008B1E82">
                                <w:rPr>
                                  <w:rFonts w:ascii="MS Mincho" w:eastAsia="MS Mincho" w:hAnsi="MS Mincho" w:cs="MS Mincho"/>
                                  <w:b/>
                                  <w:bCs/>
                                  <w:color w:val="FF0000"/>
                                  <w:lang w:val="hy-AM" w:eastAsia="ru-RU"/>
                                </w:rPr>
                                <w:t>․․․․․</w:t>
                              </w:r>
                              <w:r w:rsidRPr="008B1E82">
                                <w:rPr>
                                  <w:rFonts w:ascii="GHEA Grapalat" w:eastAsia="Times New Roman" w:hAnsi="GHEA Grapalat" w:cs="GHEA Grapalat"/>
                                  <w:b/>
                                  <w:bCs/>
                                  <w:color w:val="FF0000"/>
                                  <w:lang w:val="hy-AM" w:eastAsia="ru-RU"/>
                                </w:rPr>
                                <w:t xml:space="preserve"> որոշմամբ</w:t>
                              </w:r>
                            </w:p>
                            <w:p w14:paraId="22E61C4C" w14:textId="77777777" w:rsidR="002C1804" w:rsidRPr="008B1E82" w:rsidRDefault="002C1804" w:rsidP="002C1804">
                              <w:pPr>
                                <w:spacing w:after="0" w:line="276" w:lineRule="auto"/>
                                <w:rPr>
                                  <w:rFonts w:ascii="GHEA Grapalat" w:eastAsia="Times New Roman" w:hAnsi="GHEA Grapalat" w:cs="Calibri"/>
                                  <w:b/>
                                  <w:bCs/>
                                  <w:color w:val="FF0000"/>
                                  <w:lang w:val="hy-AM" w:eastAsia="ru-RU"/>
                                </w:rPr>
                              </w:pPr>
                              <w:r w:rsidRPr="008B1E82">
                                <w:rPr>
                                  <w:rFonts w:ascii="GHEA Grapalat" w:eastAsia="Times New Roman" w:hAnsi="GHEA Grapalat" w:cs="Calibri"/>
                                  <w:b/>
                                  <w:bCs/>
                                  <w:color w:val="FF0000"/>
                                  <w:lang w:val="hy-AM" w:eastAsia="ru-RU"/>
                                </w:rPr>
                                <w:t xml:space="preserve">Համայնքի ղեկավար՝ </w:t>
                              </w:r>
                            </w:p>
                            <w:p w14:paraId="70D866D3" w14:textId="77777777" w:rsidR="002C1804" w:rsidRPr="008B1E82" w:rsidRDefault="002C1804" w:rsidP="002C1804">
                              <w:pPr>
                                <w:spacing w:after="0" w:line="276" w:lineRule="auto"/>
                                <w:rPr>
                                  <w:rFonts w:ascii="GHEA Grapalat" w:eastAsia="Times New Roman" w:hAnsi="GHEA Grapalat" w:cs="Calibri"/>
                                  <w:b/>
                                  <w:bCs/>
                                  <w:color w:val="FF0000"/>
                                  <w:lang w:val="hy-AM" w:eastAsia="ru-RU"/>
                                </w:rPr>
                              </w:pPr>
                            </w:p>
                            <w:p w14:paraId="38ED96FA" w14:textId="77777777" w:rsidR="002C1804" w:rsidRPr="008B1E82" w:rsidRDefault="002C1804" w:rsidP="002C1804">
                              <w:pPr>
                                <w:spacing w:after="0" w:line="276" w:lineRule="auto"/>
                                <w:rPr>
                                  <w:rFonts w:ascii="Cambria Math" w:eastAsia="Times New Roman" w:hAnsi="Cambria Math" w:cs="Calibri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  <w:lang w:val="hy-AM" w:eastAsia="ru-RU"/>
                                </w:rPr>
                              </w:pPr>
                              <w:r w:rsidRPr="008B1E82">
                                <w:rPr>
                                  <w:rFonts w:ascii="GHEA Grapalat" w:eastAsia="Times New Roman" w:hAnsi="GHEA Grapalat" w:cs="Calibri"/>
                                  <w:b/>
                                  <w:bCs/>
                                  <w:color w:val="FF0000"/>
                                  <w:lang w:val="hy-AM" w:eastAsia="ru-RU"/>
                                </w:rPr>
                                <w:t>------------------  Ա</w:t>
                              </w:r>
                              <w:r w:rsidRPr="008B1E82">
                                <w:rPr>
                                  <w:rFonts w:ascii="Cambria Math" w:eastAsia="Times New Roman" w:hAnsi="Cambria Math" w:cs="Cambria Math"/>
                                  <w:b/>
                                  <w:bCs/>
                                  <w:color w:val="FF0000"/>
                                  <w:lang w:val="hy-AM" w:eastAsia="ru-RU"/>
                                </w:rPr>
                                <w:t>․</w:t>
                              </w:r>
                              <w:r w:rsidRPr="008B1E82">
                                <w:rPr>
                                  <w:rFonts w:ascii="GHEA Grapalat" w:eastAsia="Times New Roman" w:hAnsi="GHEA Grapalat" w:cs="Calibri"/>
                                  <w:b/>
                                  <w:bCs/>
                                  <w:color w:val="FF0000"/>
                                  <w:lang w:val="hy-AM" w:eastAsia="ru-RU"/>
                                </w:rPr>
                                <w:t xml:space="preserve">  ԱՌՈՒՇԱՆՅԱՆ</w:t>
                              </w:r>
                            </w:p>
                            <w:p w14:paraId="0DC5C512" w14:textId="77777777" w:rsidR="002C1804" w:rsidRPr="00160A14" w:rsidRDefault="002C1804" w:rsidP="002C1804">
                              <w:pPr>
                                <w:spacing w:after="0" w:line="36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color w:val="FF0000"/>
                                  <w:sz w:val="16"/>
                                  <w:szCs w:val="16"/>
                                  <w:lang w:val="hy-AM" w:eastAsia="ru-RU"/>
                                </w:rPr>
                              </w:pPr>
                              <w:r w:rsidRPr="00160A14">
                                <w:rPr>
                                  <w:rFonts w:ascii="Calibri" w:eastAsia="Times New Roman" w:hAnsi="Calibri" w:cs="Calibri"/>
                                  <w:color w:val="FF0000"/>
                                  <w:sz w:val="16"/>
                                  <w:szCs w:val="16"/>
                                  <w:lang w:val="hy-AM"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6CCE87F8" w14:textId="5CDF027A" w:rsidR="00EF6E52" w:rsidRPr="002C1804" w:rsidRDefault="00EF6E52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/>
                          </w:rPr>
                        </w:pPr>
                      </w:p>
                      <w:p w14:paraId="03D58192" w14:textId="77777777" w:rsidR="00EE230A" w:rsidRPr="002C1804" w:rsidRDefault="00246289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/>
                          </w:rPr>
                          <w:t xml:space="preserve"> </w:t>
                        </w:r>
                      </w:p>
                      <w:p w14:paraId="168F90AF" w14:textId="77777777" w:rsidR="002C1804" w:rsidRPr="008B1E82" w:rsidRDefault="00246289" w:rsidP="002C1804">
                        <w:pPr>
                          <w:spacing w:before="240" w:line="276" w:lineRule="auto"/>
                          <w:jc w:val="right"/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</w:pPr>
                        <w:r w:rsidRPr="008B1E82">
                          <w:rPr>
                            <w:rFonts w:ascii="GHEA Grapalat" w:hAnsi="GHEA Grapalat"/>
                            <w:color w:val="FF0000"/>
                            <w:sz w:val="24"/>
                            <w:szCs w:val="24"/>
                            <w:lang w:val="hy-AM"/>
                          </w:rPr>
                          <w:t xml:space="preserve">       </w:t>
                        </w:r>
                        <w:r w:rsidR="002C1804" w:rsidRPr="008B1E82"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  <w:t xml:space="preserve">ԳՐԱՆՑՎԱԾ Է՝ </w:t>
                        </w:r>
                      </w:p>
                      <w:p w14:paraId="6E2F6EF5" w14:textId="77777777" w:rsidR="00AB7C39" w:rsidRPr="008B1E82" w:rsidRDefault="00AB7C39" w:rsidP="00AB7C39">
                        <w:pPr>
                          <w:spacing w:after="0" w:line="276" w:lineRule="auto"/>
                          <w:jc w:val="right"/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</w:pPr>
                        <w:r w:rsidRPr="008B1E82"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  <w:t>Հայաստանի Հանրապետություն</w:t>
                        </w:r>
                      </w:p>
                      <w:p w14:paraId="2CC09ED2" w14:textId="77777777" w:rsidR="00AB7C39" w:rsidRPr="008B1E82" w:rsidRDefault="00AB7C39" w:rsidP="00AB7C39">
                        <w:pPr>
                          <w:spacing w:after="0" w:line="276" w:lineRule="auto"/>
                          <w:jc w:val="right"/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</w:pPr>
                        <w:r w:rsidRPr="008B1E82"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  <w:t xml:space="preserve">                         Իրավաբանական անձանց պետական ռեգիստրի Գորիսի  տարածքային  </w:t>
                        </w:r>
                      </w:p>
                      <w:p w14:paraId="5C0B3864" w14:textId="77777777" w:rsidR="000D1D5F" w:rsidRPr="008B1E82" w:rsidRDefault="000D1D5F" w:rsidP="000D1D5F">
                        <w:pPr>
                          <w:spacing w:after="0" w:line="276" w:lineRule="auto"/>
                          <w:jc w:val="right"/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</w:pPr>
                        <w:r w:rsidRPr="008B1E82"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  <w:t>բաժնի կողմից 06</w:t>
                        </w:r>
                        <w:r w:rsidRPr="008B1E82">
                          <w:rPr>
                            <w:rFonts w:ascii="Cambria Math" w:eastAsia="Times New Roman" w:hAnsi="Cambria Math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  <w:t>․</w:t>
                        </w:r>
                        <w:r w:rsidRPr="008B1E82"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  <w:t>02</w:t>
                        </w:r>
                        <w:r w:rsidRPr="008B1E82">
                          <w:rPr>
                            <w:rFonts w:ascii="Cambria Math" w:eastAsia="Times New Roman" w:hAnsi="Cambria Math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  <w:t>․</w:t>
                        </w:r>
                        <w:r w:rsidRPr="008B1E82"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  <w:t>2006թ</w:t>
                        </w:r>
                        <w:r w:rsidRPr="008B1E82">
                          <w:rPr>
                            <w:rFonts w:ascii="Cambria Math" w:eastAsia="Times New Roman" w:hAnsi="Cambria Math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  <w:t>․</w:t>
                        </w:r>
                      </w:p>
                      <w:p w14:paraId="357F3476" w14:textId="77777777" w:rsidR="000D1D5F" w:rsidRPr="008B1E82" w:rsidRDefault="000D1D5F" w:rsidP="000D1D5F">
                        <w:pPr>
                          <w:spacing w:after="0" w:line="276" w:lineRule="auto"/>
                          <w:jc w:val="right"/>
                          <w:rPr>
                            <w:rFonts w:ascii="Cambria Math" w:eastAsia="Times New Roman" w:hAnsi="Cambria Math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</w:pPr>
                        <w:r w:rsidRPr="008B1E82"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  <w:t>Գրանցման թիվ N 18</w:t>
                        </w:r>
                        <w:r w:rsidRPr="008B1E82">
                          <w:rPr>
                            <w:rFonts w:ascii="Cambria Math" w:eastAsia="Times New Roman" w:hAnsi="Cambria Math" w:cs="Cambria Math"/>
                            <w:b/>
                            <w:bCs/>
                            <w:color w:val="FF0000"/>
                            <w:lang w:val="hy-AM" w:eastAsia="ru-RU"/>
                          </w:rPr>
                          <w:t>․</w:t>
                        </w:r>
                        <w:r w:rsidRPr="008B1E82"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  <w:t>210</w:t>
                        </w:r>
                        <w:r w:rsidRPr="008B1E82">
                          <w:rPr>
                            <w:rFonts w:ascii="Cambria Math" w:eastAsia="Times New Roman" w:hAnsi="Cambria Math" w:cs="Cambria Math"/>
                            <w:b/>
                            <w:bCs/>
                            <w:color w:val="FF0000"/>
                            <w:lang w:val="hy-AM" w:eastAsia="ru-RU"/>
                          </w:rPr>
                          <w:t>․</w:t>
                        </w:r>
                        <w:r w:rsidRPr="008B1E82"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  <w:t>00651</w:t>
                        </w:r>
                      </w:p>
                      <w:p w14:paraId="6C0C6E6D" w14:textId="77777777" w:rsidR="000D1D5F" w:rsidRPr="008B1E82" w:rsidRDefault="000D1D5F" w:rsidP="000D1D5F">
                        <w:pPr>
                          <w:spacing w:after="0" w:line="276" w:lineRule="auto"/>
                          <w:jc w:val="right"/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</w:pPr>
                        <w:r w:rsidRPr="008B1E82"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  <w:t xml:space="preserve">                                         ՀՎՀՀ 09202178</w:t>
                        </w:r>
                      </w:p>
                      <w:p w14:paraId="73229310" w14:textId="008AAA69" w:rsidR="00AB7C39" w:rsidRPr="008B1E82" w:rsidRDefault="00AB7C39" w:rsidP="00AB7C39">
                        <w:pPr>
                          <w:spacing w:after="0" w:line="276" w:lineRule="auto"/>
                          <w:jc w:val="right"/>
                          <w:rPr>
                            <w:rFonts w:ascii="GHEA Grapalat" w:eastAsia="Times New Roman" w:hAnsi="GHEA Grapalat" w:cs="Times New Roman"/>
                            <w:b/>
                            <w:color w:val="FF0000"/>
                            <w:lang w:val="hy-AM" w:eastAsia="ru-RU"/>
                          </w:rPr>
                        </w:pPr>
                        <w:r w:rsidRPr="008B1E82">
                          <w:rPr>
                            <w:rFonts w:ascii="GHEA Grapalat" w:eastAsia="Times New Roman" w:hAnsi="GHEA Grapalat" w:cs="Times New Roman"/>
                            <w:b/>
                            <w:color w:val="FF0000"/>
                            <w:lang w:val="hy-AM" w:eastAsia="ru-RU"/>
                          </w:rPr>
                          <w:t xml:space="preserve">                      </w:t>
                        </w:r>
                        <w:r w:rsidR="008B1E82">
                          <w:rPr>
                            <w:rFonts w:ascii="MS Mincho" w:eastAsia="MS Mincho" w:hAnsi="MS Mincho" w:cs="MS Mincho"/>
                            <w:b/>
                            <w:color w:val="FF0000"/>
                            <w:lang w:val="hy-AM" w:eastAsia="ru-RU"/>
                          </w:rPr>
                          <w:t>․․․․․․․․</w:t>
                        </w:r>
                        <w:r w:rsidRPr="008B1E82">
                          <w:rPr>
                            <w:rFonts w:ascii="GHEA Grapalat" w:eastAsia="Times New Roman" w:hAnsi="GHEA Grapalat" w:cs="Times New Roman"/>
                            <w:b/>
                            <w:color w:val="FF0000"/>
                            <w:lang w:val="hy-AM" w:eastAsia="ru-RU"/>
                          </w:rPr>
                          <w:t>.20</w:t>
                        </w:r>
                        <w:r w:rsidR="008B1E82">
                          <w:rPr>
                            <w:rFonts w:ascii="GHEA Grapalat" w:eastAsia="Times New Roman" w:hAnsi="GHEA Grapalat" w:cs="Times New Roman"/>
                            <w:b/>
                            <w:color w:val="FF0000"/>
                            <w:lang w:val="hy-AM" w:eastAsia="ru-RU"/>
                          </w:rPr>
                          <w:t>22</w:t>
                        </w:r>
                        <w:r w:rsidRPr="008B1E82">
                          <w:rPr>
                            <w:rFonts w:ascii="GHEA Grapalat" w:eastAsia="Times New Roman" w:hAnsi="GHEA Grapalat" w:cs="Times New Roman"/>
                            <w:b/>
                            <w:color w:val="FF0000"/>
                            <w:lang w:val="hy-AM" w:eastAsia="ru-RU"/>
                          </w:rPr>
                          <w:t>թ</w:t>
                        </w:r>
                        <w:r w:rsidRPr="008B1E82">
                          <w:rPr>
                            <w:rFonts w:ascii="Cambria Math" w:eastAsia="Times New Roman" w:hAnsi="Cambria Math" w:cs="Times New Roman"/>
                            <w:b/>
                            <w:color w:val="FF0000"/>
                            <w:lang w:val="hy-AM" w:eastAsia="ru-RU"/>
                          </w:rPr>
                          <w:t>․</w:t>
                        </w:r>
                        <w:r w:rsidRPr="008B1E82">
                          <w:rPr>
                            <w:rFonts w:ascii="GHEA Grapalat" w:eastAsia="Times New Roman" w:hAnsi="GHEA Grapalat" w:cs="Times New Roman"/>
                            <w:b/>
                            <w:color w:val="FF0000"/>
                            <w:lang w:val="hy-AM" w:eastAsia="ru-RU"/>
                          </w:rPr>
                          <w:t xml:space="preserve">  գրանցված </w:t>
                        </w:r>
                      </w:p>
                      <w:p w14:paraId="1070B856" w14:textId="77777777" w:rsidR="00AB7C39" w:rsidRPr="008B1E82" w:rsidRDefault="00AB7C39" w:rsidP="00AB7C39">
                        <w:pPr>
                          <w:spacing w:after="0" w:line="276" w:lineRule="auto"/>
                          <w:jc w:val="right"/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</w:pPr>
                        <w:r w:rsidRPr="008B1E82"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  <w:t>կանոնադրության</w:t>
                        </w:r>
                      </w:p>
                      <w:p w14:paraId="4F5C87E5" w14:textId="77777777" w:rsidR="00AB7C39" w:rsidRPr="008B1E82" w:rsidRDefault="00AB7C39" w:rsidP="00AB7C39">
                        <w:pPr>
                          <w:spacing w:after="0" w:line="276" w:lineRule="auto"/>
                          <w:jc w:val="right"/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</w:pPr>
                        <w:r w:rsidRPr="008B1E82"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  <w:t xml:space="preserve">              թիվ--------------------</w:t>
                        </w:r>
                        <w:r w:rsidRPr="008B1E82">
                          <w:rPr>
                            <w:rFonts w:ascii="GHEA Grapalat" w:eastAsia="Times New Roman" w:hAnsi="GHEA Grapalat" w:cs="GHEA Grapalat"/>
                            <w:b/>
                            <w:bCs/>
                            <w:color w:val="FF0000"/>
                            <w:lang w:val="hy-AM" w:eastAsia="ru-RU"/>
                          </w:rPr>
                          <w:t>փոփոխությունը</w:t>
                        </w:r>
                      </w:p>
                      <w:p w14:paraId="2BD62F10" w14:textId="77777777" w:rsidR="00AB7C39" w:rsidRPr="008B1E82" w:rsidRDefault="00AB7C39" w:rsidP="00AB7C39">
                        <w:pPr>
                          <w:spacing w:after="0" w:line="276" w:lineRule="auto"/>
                          <w:jc w:val="right"/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</w:pPr>
                        <w:r w:rsidRPr="008B1E82"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  <w:t xml:space="preserve">       գրանցված է իրավաբանական անձանց</w:t>
                        </w:r>
                      </w:p>
                      <w:p w14:paraId="52D84E9B" w14:textId="77777777" w:rsidR="00AB7C39" w:rsidRPr="008B1E82" w:rsidRDefault="00AB7C39" w:rsidP="00AB7C39">
                        <w:pPr>
                          <w:spacing w:after="0" w:line="276" w:lineRule="auto"/>
                          <w:jc w:val="right"/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</w:pPr>
                        <w:r w:rsidRPr="008B1E82"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  <w:t xml:space="preserve">պետական ռեգիստրի գործակալության </w:t>
                        </w:r>
                      </w:p>
                      <w:p w14:paraId="4F4C6953" w14:textId="77777777" w:rsidR="00AB7C39" w:rsidRPr="008B1E82" w:rsidRDefault="00AB7C39" w:rsidP="00AB7C39">
                        <w:pPr>
                          <w:spacing w:after="0" w:line="276" w:lineRule="auto"/>
                          <w:jc w:val="right"/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</w:pPr>
                        <w:r w:rsidRPr="008B1E82"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  <w:t>տարածքային բաժնի կողմից</w:t>
                        </w:r>
                      </w:p>
                      <w:p w14:paraId="417166E6" w14:textId="2AD212C5" w:rsidR="00AB7C39" w:rsidRPr="008B1E82" w:rsidRDefault="00AB7C39" w:rsidP="00BF5686">
                        <w:pPr>
                          <w:spacing w:before="240" w:after="0" w:line="276" w:lineRule="auto"/>
                          <w:jc w:val="right"/>
                          <w:rPr>
                            <w:rFonts w:ascii="Cambria Math" w:eastAsia="Times New Roman" w:hAnsi="Cambria Math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</w:pPr>
                        <w:r w:rsidRPr="008B1E82"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  <w:t>«----------»  -------------------  2025թ</w:t>
                        </w:r>
                        <w:r w:rsidRPr="008B1E82">
                          <w:rPr>
                            <w:rFonts w:ascii="Cambria Math" w:eastAsia="Times New Roman" w:hAnsi="Cambria Math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  <w:t>․</w:t>
                        </w:r>
                      </w:p>
                      <w:p w14:paraId="368565EA" w14:textId="77777777" w:rsidR="00AB7C39" w:rsidRPr="008B1E82" w:rsidRDefault="00AB7C39" w:rsidP="00AB7C39">
                        <w:pPr>
                          <w:spacing w:after="0" w:line="276" w:lineRule="auto"/>
                          <w:jc w:val="right"/>
                          <w:rPr>
                            <w:rFonts w:ascii="Cambria Math" w:eastAsia="Times New Roman" w:hAnsi="Cambria Math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</w:pPr>
                      </w:p>
                      <w:p w14:paraId="7CD20C3D" w14:textId="36A38C1D" w:rsidR="00160A14" w:rsidRPr="002C1804" w:rsidRDefault="00AB7C39" w:rsidP="00AB7C39">
                        <w:pPr>
                          <w:jc w:val="right"/>
                          <w:rPr>
                            <w:rFonts w:ascii="GHEA Grapalat" w:hAnsi="GHEA Grapalat"/>
                            <w:sz w:val="24"/>
                            <w:szCs w:val="24"/>
                            <w:lang w:val="hy-AM"/>
                          </w:rPr>
                        </w:pPr>
                        <w:r w:rsidRPr="008B1E82">
                          <w:rPr>
                            <w:rFonts w:ascii="Cambria Math" w:eastAsia="Times New Roman" w:hAnsi="Cambria Math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  <w:t xml:space="preserve">------------------------  </w:t>
                        </w:r>
                        <w:r w:rsidRPr="008B1E82"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  <w:t>Մ</w:t>
                        </w:r>
                        <w:r w:rsidRPr="008B1E82">
                          <w:rPr>
                            <w:rFonts w:ascii="Cambria Math" w:eastAsia="Times New Roman" w:hAnsi="Cambria Math" w:cs="Cambria Math"/>
                            <w:b/>
                            <w:bCs/>
                            <w:color w:val="FF0000"/>
                            <w:lang w:val="hy-AM" w:eastAsia="ru-RU"/>
                          </w:rPr>
                          <w:t>․</w:t>
                        </w:r>
                        <w:r w:rsidRPr="008B1E82">
                          <w:rPr>
                            <w:rFonts w:ascii="GHEA Grapalat" w:eastAsia="Times New Roman" w:hAnsi="GHEA Grapalat" w:cs="Times New Roman"/>
                            <w:b/>
                            <w:bCs/>
                            <w:color w:val="FF0000"/>
                            <w:lang w:val="hy-AM" w:eastAsia="ru-RU"/>
                          </w:rPr>
                          <w:t xml:space="preserve"> </w:t>
                        </w:r>
                        <w:r w:rsidRPr="008B1E82">
                          <w:rPr>
                            <w:rFonts w:ascii="GHEA Grapalat" w:eastAsia="Times New Roman" w:hAnsi="GHEA Grapalat" w:cs="GHEA Grapalat"/>
                            <w:b/>
                            <w:bCs/>
                            <w:color w:val="FF0000"/>
                            <w:lang w:val="hy-AM" w:eastAsia="ru-RU"/>
                          </w:rPr>
                          <w:t>Աղաբեկյան</w:t>
                        </w:r>
                      </w:p>
                      <w:p w14:paraId="3C256BD5" w14:textId="77777777" w:rsid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/>
                          </w:rPr>
                        </w:pPr>
                      </w:p>
                      <w:p w14:paraId="4B870614" w14:textId="77777777" w:rsid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/>
                          </w:rPr>
                        </w:pPr>
                      </w:p>
                      <w:p w14:paraId="42324BB2" w14:textId="77777777" w:rsid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/>
                          </w:rPr>
                        </w:pPr>
                      </w:p>
                      <w:p w14:paraId="43B27C9E" w14:textId="3F2644A5" w:rsidR="00387C29" w:rsidRPr="00C956D3" w:rsidRDefault="00EF6E52" w:rsidP="00C956D3">
                        <w:pPr>
                          <w:jc w:val="center"/>
                          <w:rPr>
                            <w:rFonts w:ascii="GHEA Grapalat" w:hAnsi="GHEA Grapalat"/>
                            <w:b/>
                            <w:bCs/>
                            <w:sz w:val="28"/>
                            <w:szCs w:val="28"/>
                            <w:lang w:val="hy-AM"/>
                          </w:rPr>
                        </w:pPr>
                        <w:r w:rsidRPr="00C956D3">
                          <w:rPr>
                            <w:rFonts w:ascii="GHEA Grapalat" w:hAnsi="GHEA Grapalat"/>
                            <w:b/>
                            <w:bCs/>
                            <w:sz w:val="28"/>
                            <w:szCs w:val="28"/>
                            <w:lang w:val="hy-AM"/>
                          </w:rPr>
                          <w:t>ՀՀ ՍՅՈՒՆԻՔԻ ՄԱՐԶԻ &lt;&lt;ԳՈՐԻՍ ՔԱՂԱՔԻ</w:t>
                        </w:r>
                        <w:r w:rsidR="000D1D5F">
                          <w:rPr>
                            <w:rFonts w:ascii="GHEA Grapalat" w:hAnsi="GHEA Grapalat"/>
                            <w:b/>
                            <w:bCs/>
                            <w:sz w:val="28"/>
                            <w:szCs w:val="28"/>
                            <w:lang w:val="hy-AM"/>
                          </w:rPr>
                          <w:t xml:space="preserve"> ՎԱԶԳԵՆ ՍԱՐԳՍՅԱՆԻ ԱՆՎԱՆ</w:t>
                        </w:r>
                        <w:r w:rsidRPr="00C956D3">
                          <w:rPr>
                            <w:rFonts w:ascii="GHEA Grapalat" w:hAnsi="GHEA Grapalat"/>
                            <w:b/>
                            <w:bCs/>
                            <w:sz w:val="28"/>
                            <w:szCs w:val="28"/>
                            <w:lang w:val="hy-AM"/>
                          </w:rPr>
                          <w:t xml:space="preserve"> ԹԻՎ </w:t>
                        </w:r>
                        <w:r w:rsidR="000D1D5F">
                          <w:rPr>
                            <w:rFonts w:ascii="GHEA Grapalat" w:hAnsi="GHEA Grapalat"/>
                            <w:b/>
                            <w:bCs/>
                            <w:sz w:val="28"/>
                            <w:szCs w:val="28"/>
                            <w:lang w:val="hy-AM"/>
                          </w:rPr>
                          <w:t>1</w:t>
                        </w:r>
                        <w:r w:rsidRPr="00C956D3">
                          <w:rPr>
                            <w:rFonts w:ascii="GHEA Grapalat" w:hAnsi="GHEA Grapalat"/>
                            <w:b/>
                            <w:bCs/>
                            <w:sz w:val="28"/>
                            <w:szCs w:val="28"/>
                            <w:lang w:val="hy-AM"/>
                          </w:rPr>
                          <w:t xml:space="preserve"> ՆԱԽԱԴՊՐՈՑԱԿԱՆ  ՈՒՍՈՒՄՆԱԿԱՆ ՀԱՍՏԱՏՈՒԹՅՈՒՆ&gt;&gt;  ՀԱՄԱՅՆՔԱՅԻՆ ՈՉ ԱՌԵՎՏՐԱՅԻՆ ԿԱԶՄԱԿԵՐՊՈՒԹՅԱՆ</w:t>
                        </w:r>
                      </w:p>
                      <w:p w14:paraId="30451C36" w14:textId="77777777" w:rsidR="00577844" w:rsidRDefault="0057784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/>
                          </w:rPr>
                        </w:pPr>
                      </w:p>
                      <w:p w14:paraId="668D1840" w14:textId="77777777" w:rsidR="00C956D3" w:rsidRDefault="00C956D3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/>
                          </w:rPr>
                        </w:pPr>
                      </w:p>
                      <w:p w14:paraId="4537E6D0" w14:textId="77777777" w:rsidR="00C956D3" w:rsidRPr="00EF6E52" w:rsidRDefault="00C956D3" w:rsidP="00C956D3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b/>
                            <w:bCs/>
                            <w:sz w:val="40"/>
                            <w:szCs w:val="40"/>
                            <w:lang w:val="hy-AM" w:eastAsia="ru-RU"/>
                          </w:rPr>
                        </w:pPr>
                        <w:r w:rsidRPr="00EF6E52">
                          <w:rPr>
                            <w:rFonts w:ascii="GHEA Grapalat" w:eastAsia="Times New Roman" w:hAnsi="GHEA Grapalat" w:cs="Times New Roman"/>
                            <w:b/>
                            <w:bCs/>
                            <w:sz w:val="40"/>
                            <w:szCs w:val="40"/>
                            <w:lang w:val="hy-AM" w:eastAsia="ru-RU"/>
                          </w:rPr>
                          <w:t>ԿԱՆՈՆԱԴՐՈՒԹՅՈՒՆ</w:t>
                        </w:r>
                      </w:p>
                      <w:p w14:paraId="0C9EA65D" w14:textId="77777777" w:rsidR="00C956D3" w:rsidRPr="00EF6E52" w:rsidRDefault="00C956D3" w:rsidP="00C956D3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b/>
                            <w:bCs/>
                            <w:sz w:val="28"/>
                            <w:szCs w:val="28"/>
                            <w:lang w:val="hy-AM" w:eastAsia="ru-RU"/>
                          </w:rPr>
                        </w:pPr>
                        <w:r w:rsidRPr="00EF6E52">
                          <w:rPr>
                            <w:rFonts w:ascii="GHEA Grapalat" w:eastAsia="Times New Roman" w:hAnsi="GHEA Grapalat" w:cs="Times New Roman"/>
                            <w:b/>
                            <w:bCs/>
                            <w:sz w:val="28"/>
                            <w:szCs w:val="28"/>
                            <w:lang w:val="hy-AM" w:eastAsia="ru-RU"/>
                          </w:rPr>
                          <w:t>/ ՆՈՐ ԽՄԲԱԳՐՈՒԹՅՈՒՆ/</w:t>
                        </w:r>
                      </w:p>
                      <w:p w14:paraId="608E113B" w14:textId="77777777" w:rsidR="00C956D3" w:rsidRDefault="00C956D3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/>
                          </w:rPr>
                        </w:pPr>
                      </w:p>
                      <w:p w14:paraId="3559378D" w14:textId="77777777" w:rsidR="00C956D3" w:rsidRPr="002C1804" w:rsidRDefault="00C956D3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/>
                          </w:rPr>
                        </w:pPr>
                      </w:p>
                      <w:p w14:paraId="6C3AB855" w14:textId="78DEAAFC" w:rsidR="009666F3" w:rsidRPr="002C1804" w:rsidRDefault="00387C29" w:rsidP="002C1804">
                        <w:pPr>
                          <w:jc w:val="center"/>
                          <w:rPr>
                            <w:rFonts w:ascii="GHEA Grapalat" w:hAnsi="GHEA Grapalat"/>
                            <w:b/>
                            <w:bCs/>
                            <w:sz w:val="24"/>
                            <w:szCs w:val="24"/>
                            <w:lang w:val="hy-AM"/>
                          </w:rPr>
                        </w:pPr>
                        <w:r w:rsidRPr="00C956D3">
                          <w:rPr>
                            <w:rFonts w:ascii="GHEA Grapalat" w:hAnsi="GHEA Grapalat"/>
                            <w:b/>
                            <w:bCs/>
                            <w:sz w:val="24"/>
                            <w:szCs w:val="24"/>
                            <w:lang w:val="hy-AM"/>
                          </w:rPr>
                          <w:t>ՍՅՈՒՆԻՔԻ</w:t>
                        </w:r>
                        <w:r w:rsidR="00447785" w:rsidRPr="00C956D3">
                          <w:rPr>
                            <w:rFonts w:ascii="GHEA Grapalat" w:hAnsi="GHEA Grapalat"/>
                            <w:b/>
                            <w:bCs/>
                            <w:sz w:val="24"/>
                            <w:szCs w:val="24"/>
                            <w:lang w:val="hy-AM"/>
                          </w:rPr>
                          <w:t xml:space="preserve"> </w:t>
                        </w:r>
                        <w:r w:rsidRPr="00C956D3">
                          <w:rPr>
                            <w:rFonts w:ascii="GHEA Grapalat" w:hAnsi="GHEA Grapalat"/>
                            <w:b/>
                            <w:bCs/>
                            <w:sz w:val="24"/>
                            <w:szCs w:val="24"/>
                            <w:lang w:val="hy-AM"/>
                          </w:rPr>
                          <w:t xml:space="preserve"> ՄԱՐԶ,</w:t>
                        </w:r>
                        <w:r w:rsidR="00447785" w:rsidRPr="00C956D3">
                          <w:rPr>
                            <w:rFonts w:ascii="GHEA Grapalat" w:hAnsi="GHEA Grapalat"/>
                            <w:b/>
                            <w:bCs/>
                            <w:sz w:val="24"/>
                            <w:szCs w:val="24"/>
                            <w:lang w:val="hy-AM"/>
                          </w:rPr>
                          <w:t xml:space="preserve"> </w:t>
                        </w:r>
                        <w:r w:rsidRPr="00C956D3">
                          <w:rPr>
                            <w:rFonts w:ascii="GHEA Grapalat" w:hAnsi="GHEA Grapalat"/>
                            <w:b/>
                            <w:bCs/>
                            <w:sz w:val="24"/>
                            <w:szCs w:val="24"/>
                            <w:lang w:val="hy-AM"/>
                          </w:rPr>
                          <w:t>Ք</w:t>
                        </w:r>
                        <w:r w:rsidRPr="00C956D3">
                          <w:rPr>
                            <w:rFonts w:ascii="Microsoft JhengHei" w:eastAsia="Microsoft JhengHei" w:hAnsi="Microsoft JhengHei" w:cs="Microsoft JhengHei" w:hint="eastAsia"/>
                            <w:b/>
                            <w:bCs/>
                            <w:sz w:val="24"/>
                            <w:szCs w:val="24"/>
                            <w:lang w:val="hy-AM"/>
                          </w:rPr>
                          <w:t>․</w:t>
                        </w:r>
                        <w:r w:rsidRPr="00C956D3">
                          <w:rPr>
                            <w:rFonts w:ascii="GHEA Grapalat" w:hAnsi="GHEA Grapalat"/>
                            <w:b/>
                            <w:bCs/>
                            <w:sz w:val="24"/>
                            <w:szCs w:val="24"/>
                            <w:lang w:val="hy-AM"/>
                          </w:rPr>
                          <w:t>ԳՈՐԻՍ</w:t>
                        </w:r>
                        <w:r w:rsidR="00FF6FAA" w:rsidRPr="00C956D3">
                          <w:rPr>
                            <w:rFonts w:ascii="GHEA Grapalat" w:hAnsi="GHEA Grapalat"/>
                            <w:b/>
                            <w:bCs/>
                            <w:sz w:val="24"/>
                            <w:szCs w:val="24"/>
                            <w:lang w:val="hy-AM"/>
                          </w:rPr>
                          <w:t xml:space="preserve"> </w:t>
                        </w:r>
                        <w:r w:rsidR="00447785" w:rsidRPr="00C956D3">
                          <w:rPr>
                            <w:rFonts w:ascii="GHEA Grapalat" w:hAnsi="GHEA Grapalat"/>
                            <w:b/>
                            <w:bCs/>
                            <w:sz w:val="24"/>
                            <w:szCs w:val="24"/>
                            <w:lang w:val="hy-AM"/>
                          </w:rPr>
                          <w:t xml:space="preserve"> </w:t>
                        </w:r>
                        <w:r w:rsidR="00FF6FAA" w:rsidRPr="00C956D3">
                          <w:rPr>
                            <w:rFonts w:ascii="GHEA Grapalat" w:hAnsi="GHEA Grapalat"/>
                            <w:b/>
                            <w:bCs/>
                            <w:sz w:val="24"/>
                            <w:szCs w:val="24"/>
                            <w:lang w:val="hy-AM"/>
                          </w:rPr>
                          <w:t>202</w:t>
                        </w:r>
                        <w:r w:rsidR="002C1804">
                          <w:rPr>
                            <w:rFonts w:ascii="GHEA Grapalat" w:hAnsi="GHEA Grapalat"/>
                            <w:b/>
                            <w:bCs/>
                            <w:sz w:val="24"/>
                            <w:szCs w:val="24"/>
                            <w:lang w:val="hy-AM"/>
                          </w:rPr>
                          <w:t>5</w:t>
                        </w:r>
                        <w:r w:rsidR="0034481D">
                          <w:rPr>
                            <w:rFonts w:ascii="GHEA Grapalat" w:hAnsi="GHEA Grapalat"/>
                            <w:b/>
                            <w:bCs/>
                            <w:sz w:val="24"/>
                            <w:szCs w:val="24"/>
                            <w:lang w:val="hy-AM"/>
                          </w:rPr>
                          <w:t>Թ</w:t>
                        </w:r>
                        <w:r w:rsidR="00FF6FAA" w:rsidRPr="00C956D3">
                          <w:rPr>
                            <w:rFonts w:ascii="Microsoft JhengHei" w:eastAsia="Microsoft JhengHei" w:hAnsi="Microsoft JhengHei" w:cs="Microsoft JhengHei" w:hint="eastAsia"/>
                            <w:b/>
                            <w:bCs/>
                            <w:sz w:val="24"/>
                            <w:szCs w:val="24"/>
                            <w:lang w:val="hy-AM"/>
                          </w:rPr>
                          <w:t>․</w:t>
                        </w:r>
                      </w:p>
                      <w:p w14:paraId="61D69D30" w14:textId="2DB7E00D" w:rsidR="00C956D3" w:rsidRPr="00C219C9" w:rsidRDefault="002C1804" w:rsidP="00C219C9">
                        <w:pPr>
                          <w:pStyle w:val="aa"/>
                          <w:numPr>
                            <w:ilvl w:val="0"/>
                            <w:numId w:val="3"/>
                          </w:numPr>
                          <w:spacing w:after="0"/>
                          <w:jc w:val="center"/>
                          <w:rPr>
                            <w:rFonts w:ascii="GHEA Grapalat" w:hAnsi="GHEA Grapalat"/>
                            <w:b/>
                            <w:bCs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C956D3">
                          <w:rPr>
                            <w:rFonts w:ascii="GHEA Grapalat" w:hAnsi="GHEA Grapalat"/>
                            <w:b/>
                            <w:bCs/>
                            <w:sz w:val="24"/>
                            <w:szCs w:val="24"/>
                            <w:lang w:val="hy-AM" w:eastAsia="ru-RU"/>
                          </w:rPr>
                          <w:lastRenderedPageBreak/>
                          <w:t>ԸՆԴՀԱՆՈՒՐ ԴՐՈՒՅԹՆԵՐ</w:t>
                        </w:r>
                      </w:p>
                      <w:p w14:paraId="6AC7F8FE" w14:textId="71ACF635" w:rsidR="00BB21A6" w:rsidRPr="0000690E" w:rsidRDefault="002C1804" w:rsidP="00BB21A6">
                        <w:pPr>
                          <w:spacing w:after="0" w:line="276" w:lineRule="auto"/>
                          <w:jc w:val="both"/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 xml:space="preserve">1. </w:t>
                        </w:r>
                        <w:r w:rsidR="00BB21A6" w:rsidRPr="0000690E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ՀՀ  Սյունիքի մարզի «Գորիս քաղաքի </w:t>
                        </w:r>
                        <w:r w:rsidR="002A78C0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Վազգեն Սարգսյանի անվան </w:t>
                        </w:r>
                        <w:r w:rsidR="00BB21A6" w:rsidRPr="0000690E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թիվ </w:t>
                        </w:r>
                        <w:r w:rsidR="002A78C0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>1</w:t>
                        </w:r>
                        <w:r w:rsidR="00BB21A6" w:rsidRPr="0000690E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   նախադպրոցական ուսումնական հաստատություն» համայնքային ոչ առևտրային կազմակերպությունը իրավաբանական անձի կարգավիճակ ունեցող ուսումնական հաստատություն է (այսուհետ՝ հաստատություն), որը համապատասխան լիցենզիայի հիման վրա իրականացնում է նախադպրոցական կրթական առնվազն մեկ տեսակի ծրագիր և (կամ) նախադպրոցական ծառայություններ:</w:t>
                        </w:r>
                      </w:p>
                      <w:p w14:paraId="14A821BC" w14:textId="7773F478" w:rsidR="00BB21A6" w:rsidRDefault="00BB21A6" w:rsidP="00311941">
                        <w:pPr>
                          <w:spacing w:line="240" w:lineRule="auto"/>
                          <w:jc w:val="both"/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00690E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  Կազմակերպությունը </w:t>
                        </w:r>
                        <w:r w:rsidR="002A78C0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Գորիս համայնքի ավագանու </w:t>
                        </w:r>
                        <w:r w:rsidR="00301CD8" w:rsidRPr="00301CD8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>15</w:t>
                        </w:r>
                        <w:r w:rsidR="00301CD8" w:rsidRPr="00301CD8">
                          <w:rPr>
                            <w:rFonts w:ascii="Microsoft JhengHei" w:eastAsia="Microsoft JhengHei" w:hAnsi="Microsoft JhengHei" w:cs="Microsoft JhengHei" w:hint="eastAsia"/>
                            <w:sz w:val="24"/>
                            <w:szCs w:val="24"/>
                            <w:lang w:val="hy-AM" w:eastAsia="ru-RU"/>
                          </w:rPr>
                          <w:t>․</w:t>
                        </w:r>
                        <w:r w:rsidR="00301CD8" w:rsidRPr="00301CD8">
                          <w:rPr>
                            <w:rFonts w:ascii="GHEA Grapalat" w:eastAsia="Microsoft JhengHei" w:hAnsi="GHEA Grapalat" w:cs="Microsoft JhengHei"/>
                            <w:sz w:val="24"/>
                            <w:szCs w:val="24"/>
                            <w:lang w:val="hy-AM" w:eastAsia="ru-RU"/>
                          </w:rPr>
                          <w:t>04</w:t>
                        </w:r>
                        <w:r w:rsidR="00301CD8" w:rsidRPr="00301CD8">
                          <w:rPr>
                            <w:rFonts w:ascii="Microsoft JhengHei" w:eastAsia="Microsoft JhengHei" w:hAnsi="Microsoft JhengHei" w:cs="Microsoft JhengHei" w:hint="eastAsia"/>
                            <w:sz w:val="24"/>
                            <w:szCs w:val="24"/>
                            <w:lang w:val="hy-AM" w:eastAsia="ru-RU"/>
                          </w:rPr>
                          <w:t>․</w:t>
                        </w:r>
                        <w:r w:rsidR="00301CD8" w:rsidRPr="00301CD8">
                          <w:rPr>
                            <w:rFonts w:ascii="GHEA Grapalat" w:eastAsia="Microsoft JhengHei" w:hAnsi="GHEA Grapalat" w:cs="Microsoft JhengHei"/>
                            <w:sz w:val="24"/>
                            <w:szCs w:val="24"/>
                            <w:lang w:val="hy-AM" w:eastAsia="ru-RU"/>
                          </w:rPr>
                          <w:t>2011թ</w:t>
                        </w:r>
                        <w:r w:rsidR="00301CD8" w:rsidRPr="00301CD8">
                          <w:rPr>
                            <w:rFonts w:ascii="Microsoft JhengHei" w:eastAsia="Microsoft JhengHei" w:hAnsi="Microsoft JhengHei" w:cs="Microsoft JhengHei" w:hint="eastAsia"/>
                            <w:sz w:val="24"/>
                            <w:szCs w:val="24"/>
                            <w:lang w:val="hy-AM" w:eastAsia="ru-RU"/>
                          </w:rPr>
                          <w:t>․</w:t>
                        </w:r>
                        <w:r w:rsidR="00301CD8" w:rsidRPr="00301CD8">
                          <w:rPr>
                            <w:rFonts w:ascii="GHEA Grapalat" w:eastAsia="Microsoft YaHei" w:hAnsi="GHEA Grapalat" w:cs="Microsoft YaHei"/>
                            <w:sz w:val="24"/>
                            <w:szCs w:val="24"/>
                            <w:lang w:val="hy-AM" w:eastAsia="ru-RU"/>
                          </w:rPr>
                          <w:t xml:space="preserve"> թիվ</w:t>
                        </w:r>
                        <w:r w:rsidR="00301CD8">
                          <w:rPr>
                            <w:rFonts w:ascii="GHEA Grapalat" w:eastAsia="Microsoft YaHei" w:hAnsi="GHEA Grapalat" w:cs="Microsoft YaHei"/>
                            <w:sz w:val="24"/>
                            <w:szCs w:val="24"/>
                            <w:lang w:val="hy-AM" w:eastAsia="ru-RU"/>
                          </w:rPr>
                          <w:t xml:space="preserve"> 16-Ա որոշմամբ անվանակոչվել է </w:t>
                        </w:r>
                        <w:r w:rsidR="00301CD8">
                          <w:rPr>
                            <w:rFonts w:ascii="Sylfaen" w:eastAsia="Microsoft YaHei" w:hAnsi="Sylfaen" w:cs="Microsoft YaHei"/>
                            <w:sz w:val="24"/>
                            <w:szCs w:val="24"/>
                            <w:lang w:val="hy-AM" w:eastAsia="ru-RU"/>
                          </w:rPr>
                          <w:t xml:space="preserve"> </w:t>
                        </w:r>
                        <w:r w:rsidR="00301CD8" w:rsidRPr="0000690E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«Գորիս քաղաքի </w:t>
                        </w:r>
                        <w:r w:rsidR="00301CD8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Վազգեն Սարգսյանի անվան </w:t>
                        </w:r>
                        <w:r w:rsidR="00301CD8" w:rsidRPr="0000690E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թիվ </w:t>
                        </w:r>
                        <w:r w:rsidR="00301CD8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>1</w:t>
                        </w:r>
                        <w:r w:rsidR="00301CD8" w:rsidRPr="0000690E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 նախադպրոցական ուսումնական հաստատություն» համայնքային ոչ առևտրային կազմակերպություն</w:t>
                        </w:r>
                        <w:r w:rsidR="00301CD8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>, որը</w:t>
                        </w:r>
                        <w:r w:rsidR="002A78C0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 </w:t>
                        </w:r>
                        <w:r w:rsidRPr="0000690E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հանդիսանում է «ՀՀ Գորիս քաղաքի թիվ </w:t>
                        </w:r>
                        <w:r w:rsidR="00301CD8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>1</w:t>
                        </w:r>
                        <w:r w:rsidRPr="0000690E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   նախադպրոցական հաստատություն» ՀՈԱԿ-ի իրավահաջորդը` ստեղծված Գորիս համայնքի ավագանու 29.03.2005թ. թիվ 12-Ա որոշմամբ և Սյունիքի մարզի Գորիս քաղաքի թիվ </w:t>
                        </w:r>
                        <w:r w:rsidR="00301CD8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>9</w:t>
                        </w:r>
                        <w:r w:rsidRPr="0000690E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 մանկապարտեզ հիմնարկի /հաշվառման թիվ 18.00</w:t>
                        </w:r>
                        <w:r w:rsidR="00301CD8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>31</w:t>
                        </w:r>
                        <w:r w:rsidRPr="0000690E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>/ վերակազմավորման ձևով վերակազմակերպման արդյունքում և հանդիսանում է նրանց իրավահաջորդը` փոխանցման ակտին համապատասխան:</w:t>
                        </w:r>
                      </w:p>
                      <w:p w14:paraId="4080B551" w14:textId="1122EDB6" w:rsidR="002C1804" w:rsidRPr="002C1804" w:rsidRDefault="002C1804" w:rsidP="00311941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                  </w:r>
                      </w:p>
                      <w:p w14:paraId="10F82A08" w14:textId="1980C7B5" w:rsidR="00A12FFD" w:rsidRPr="00197271" w:rsidRDefault="002C1804" w:rsidP="00A12FFD">
                        <w:pPr>
                          <w:spacing w:line="276" w:lineRule="auto"/>
                          <w:jc w:val="both"/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3. Հաստատության գտնվելու վայրն է</w:t>
                        </w:r>
                        <w:r w:rsidR="000D7A6A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՝</w:t>
                        </w: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 xml:space="preserve"> </w:t>
                        </w:r>
                        <w:r w:rsidR="00A12FFD" w:rsidRPr="00197271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>3201, ՀՀ, Սյունիքի մարզ</w:t>
                        </w:r>
                        <w:r w:rsidR="006F5035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>,</w:t>
                        </w:r>
                        <w:r w:rsidR="00A12FFD" w:rsidRPr="00197271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 ք</w:t>
                        </w:r>
                        <w:r w:rsidR="00A12FFD" w:rsidRPr="00197271"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hy-AM" w:eastAsia="ru-RU"/>
                          </w:rPr>
                          <w:t>․</w:t>
                        </w:r>
                        <w:r w:rsidR="00A12FFD" w:rsidRPr="00197271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 Գորիս, Գուսան Աշոտի 24/4/1</w:t>
                        </w:r>
                        <w:r w:rsidR="00A12FFD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>։</w:t>
                        </w:r>
                        <w:r w:rsidR="00A12FFD" w:rsidRPr="00197271"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   </w:t>
                        </w:r>
                        <w:r w:rsidR="00A12FFD" w:rsidRPr="00197271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  </w:t>
                        </w:r>
                      </w:p>
                      <w:p w14:paraId="5C34A1B9" w14:textId="1B713173" w:rsidR="002C1804" w:rsidRPr="002C1804" w:rsidRDefault="002C1804" w:rsidP="00203C6E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                  </w:r>
                      </w:p>
                      <w:p w14:paraId="6A2D11B1" w14:textId="77777777" w:rsidR="002C1804" w:rsidRPr="002C1804" w:rsidRDefault="002C1804" w:rsidP="00203C6E">
                        <w:pPr>
                          <w:spacing w:after="0"/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5. Հաստատության անվանումն է`</w:t>
                        </w:r>
                      </w:p>
                      <w:p w14:paraId="3F9B1725" w14:textId="26F0C9C7" w:rsidR="000D5DD2" w:rsidRPr="00C219C9" w:rsidRDefault="002C1804" w:rsidP="000D5DD2">
                        <w:pPr>
                          <w:spacing w:after="0" w:line="276" w:lineRule="auto"/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 xml:space="preserve">1) հայերեն լրիվ` </w:t>
                        </w:r>
                        <w:r w:rsidR="000D5DD2" w:rsidRPr="0000690E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ՀՀ  Սյունիքի մարզի «Գորիս քաղաքի </w:t>
                        </w:r>
                        <w:r w:rsidR="00A12FFD" w:rsidRPr="00197271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>Վազգեն Սարգսյանի անվան թիվ 1</w:t>
                        </w:r>
                        <w:r w:rsidR="000D5DD2" w:rsidRPr="0000690E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 նախադպրոցական ուսումնական հաստատություն»  համայնքային ոչ առևտրային կազմակերպություն</w:t>
                        </w:r>
                        <w:r w:rsidR="000D5DD2"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 xml:space="preserve"> </w:t>
                        </w:r>
                      </w:p>
                      <w:p w14:paraId="27101BE4" w14:textId="10D16C5D" w:rsidR="002C1804" w:rsidRPr="000D5DD2" w:rsidRDefault="002C1804" w:rsidP="000D5DD2">
                        <w:pPr>
                          <w:spacing w:after="0" w:line="276" w:lineRule="auto"/>
                          <w:jc w:val="both"/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 xml:space="preserve">2) հայերեն կրճատ` </w:t>
                        </w:r>
                        <w:r w:rsidR="000D5DD2" w:rsidRPr="0000690E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«Գորիս քաղաքի </w:t>
                        </w:r>
                        <w:r w:rsidR="00A12FFD" w:rsidRPr="00197271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Վազգեն Սարգսյանի անվան թիվ 1  </w:t>
                        </w:r>
                        <w:r w:rsidR="000D5DD2" w:rsidRPr="0000690E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  ՆՈՒՀ» ՀՈԱԿ.</w:t>
                        </w:r>
                      </w:p>
                      <w:p w14:paraId="300AD04C" w14:textId="1DB9B7B5" w:rsidR="002C1804" w:rsidRPr="002C1804" w:rsidRDefault="002C1804" w:rsidP="00E65FCD">
                        <w:pPr>
                          <w:spacing w:after="0"/>
                          <w:jc w:val="both"/>
                          <w:rPr>
                            <w:rFonts w:ascii="Microsoft JhengHei" w:eastAsia="Microsoft JhengHei" w:hAnsi="Microsoft JhengHei" w:cs="Microsoft JhengHei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 xml:space="preserve">3) ռուսերեն լրիվ` </w:t>
                        </w:r>
                        <w:r w:rsidR="00E65FCD" w:rsidRPr="00EF6E52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>«</w:t>
                        </w:r>
                        <w:r w:rsidR="00E65FCD" w:rsidRPr="00EF6E52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eastAsia="ru-RU"/>
                          </w:rPr>
                          <w:t>Д</w:t>
                        </w:r>
                        <w:r w:rsidR="00E65FCD" w:rsidRPr="00EF6E52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ошкольное образовательное учреждение </w:t>
                        </w:r>
                        <w:r w:rsidR="00A12FFD" w:rsidRPr="00197271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>и</w:t>
                        </w:r>
                        <w:r w:rsidR="00A12FFD" w:rsidRPr="00197271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eastAsia="ru-RU"/>
                          </w:rPr>
                          <w:t>м.</w:t>
                        </w:r>
                        <w:r w:rsidR="00A12FFD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 </w:t>
                        </w:r>
                        <w:r w:rsidR="00A12FFD" w:rsidRPr="00197271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eastAsia="ru-RU"/>
                          </w:rPr>
                          <w:t>Вазгена Саргсяна</w:t>
                        </w:r>
                        <w:r w:rsidR="00A12FFD" w:rsidRPr="00197271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 N </w:t>
                        </w:r>
                        <w:r w:rsidR="00A12FFD" w:rsidRPr="00197271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65FCD" w:rsidRPr="00EF6E52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eastAsia="ru-RU"/>
                          </w:rPr>
                          <w:t xml:space="preserve"> города Гориса</w:t>
                        </w:r>
                        <w:r w:rsidR="00E65FCD" w:rsidRPr="00EF6E52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> муниципальная некоммерческая организация</w:t>
                        </w:r>
                        <w:r w:rsidR="00E65FCD" w:rsidRPr="00EF6E52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0D5DD2" w:rsidRPr="000D5DD2">
                          <w:rPr>
                            <w:rFonts w:ascii="GHEA Grapalat" w:eastAsia="Microsoft JhengHei" w:hAnsi="GHEA Grapalat" w:cs="Calibri"/>
                            <w:sz w:val="24"/>
                            <w:szCs w:val="24"/>
                            <w:lang w:eastAsia="ru-RU"/>
                          </w:rPr>
                          <w:lastRenderedPageBreak/>
                          <w:t>Сюникской области</w:t>
                        </w:r>
                        <w:r w:rsidR="00E65FCD" w:rsidRPr="00E65FCD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eastAsia="ru-RU"/>
                          </w:rPr>
                          <w:t xml:space="preserve"> РА</w:t>
                        </w:r>
                        <w:r w:rsidR="00E65FCD">
                          <w:rPr>
                            <w:rFonts w:ascii="Microsoft JhengHei" w:eastAsia="Microsoft JhengHei" w:hAnsi="Microsoft JhengHei" w:cs="Microsoft JhengHei"/>
                            <w:sz w:val="24"/>
                            <w:szCs w:val="24"/>
                            <w:lang w:val="hy-AM" w:eastAsia="ru-RU"/>
                          </w:rPr>
                          <w:t>․</w:t>
                        </w:r>
                      </w:p>
                      <w:p w14:paraId="29E5BE9D" w14:textId="293757A6" w:rsidR="002C1804" w:rsidRPr="002C1804" w:rsidRDefault="002C1804" w:rsidP="00203C6E">
                        <w:pPr>
                          <w:spacing w:after="0"/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 xml:space="preserve">4) ռուսերեն կրճատ` </w:t>
                        </w:r>
                        <w:r w:rsidR="00E65FCD" w:rsidRPr="00EF6E52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>«</w:t>
                        </w:r>
                        <w:r w:rsidR="00D77176" w:rsidRPr="00197271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ДОУ N 1  им. </w:t>
                        </w:r>
                        <w:r w:rsidR="00D77176" w:rsidRPr="00197271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eastAsia="ru-RU"/>
                          </w:rPr>
                          <w:t>Вазгена Саргсяна</w:t>
                        </w:r>
                        <w:r w:rsidR="00E65FCD" w:rsidRPr="00E65FCD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 города Гориса</w:t>
                        </w:r>
                        <w:r w:rsidR="00E65FCD" w:rsidRPr="00EF6E52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></w:t>
                        </w:r>
                        <w:r w:rsidR="00E65FCD" w:rsidRPr="00E65FCD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 МНКО</w:t>
                        </w:r>
                        <w:r w:rsidR="00E65FCD" w:rsidRPr="00EF6E52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>.</w:t>
                        </w:r>
                      </w:p>
                      <w:p w14:paraId="6DCE600E" w14:textId="7AAF9868" w:rsidR="002C1804" w:rsidRPr="002C1804" w:rsidRDefault="002C1804" w:rsidP="00203C6E">
                        <w:pPr>
                          <w:spacing w:after="0" w:line="276" w:lineRule="auto"/>
                          <w:jc w:val="both"/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5) անգլերեն լրիվ` «</w:t>
                        </w:r>
                        <w:r w:rsidR="00203C6E" w:rsidRPr="00EF6E52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«Goris </w:t>
                        </w:r>
                        <w:r w:rsidR="00203C6E" w:rsidRPr="00EF6E52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city </w:t>
                        </w:r>
                        <w:r w:rsidR="00203C6E" w:rsidRPr="00EF6E52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>preschool educational institut</w:t>
                        </w:r>
                        <w:r w:rsidR="00203C6E" w:rsidRPr="00EF6E52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en-US" w:eastAsia="ru-RU"/>
                          </w:rPr>
                          <w:t>ion</w:t>
                        </w:r>
                        <w:r w:rsidR="00203C6E" w:rsidRPr="00EF6E52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 </w:t>
                        </w:r>
                        <w:r w:rsidR="00D77176" w:rsidRPr="00197271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N </w:t>
                        </w:r>
                        <w:r w:rsidR="00D77176" w:rsidRPr="00197271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D77176" w:rsidRPr="00197271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 </w:t>
                        </w:r>
                        <w:r w:rsidR="00D77176" w:rsidRPr="00197271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en-US" w:eastAsia="ru-RU"/>
                          </w:rPr>
                          <w:t>after Vazgen Sargsyan</w:t>
                        </w:r>
                        <w:r w:rsidR="00203C6E" w:rsidRPr="00EF6E52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> community</w:t>
                        </w:r>
                        <w:r w:rsidR="00203C6E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 </w:t>
                        </w:r>
                        <w:r w:rsidR="00203C6E" w:rsidRPr="00EF6E52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>non-commercial organization</w:t>
                        </w:r>
                        <w:r w:rsidR="00203C6E" w:rsidRPr="00EF6E52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en-US" w:eastAsia="ru-RU"/>
                          </w:rPr>
                          <w:t>, Syuniik region, RA</w:t>
                        </w:r>
                        <w:r w:rsidR="00203C6E" w:rsidRPr="00EF6E52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>.</w:t>
                        </w:r>
                      </w:p>
                      <w:p w14:paraId="2147DCD1" w14:textId="5D2FF4A9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 xml:space="preserve">6) անգլերեն կրճատ` </w:t>
                        </w:r>
                        <w:r w:rsidR="00203C6E" w:rsidRPr="00EF6E52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>«</w:t>
                        </w:r>
                        <w:r w:rsidR="00203C6E" w:rsidRPr="00EF6E52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en-US" w:eastAsia="ru-RU"/>
                          </w:rPr>
                          <w:t>Goris</w:t>
                        </w:r>
                        <w:r w:rsidR="00203C6E" w:rsidRPr="00EF6E52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 </w:t>
                        </w:r>
                        <w:r w:rsidR="00203C6E" w:rsidRPr="00EF6E52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city </w:t>
                        </w:r>
                        <w:r w:rsidR="00203C6E" w:rsidRPr="00EF6E52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>preschool educational institut</w:t>
                        </w:r>
                        <w:r w:rsidR="00203C6E" w:rsidRPr="00EF6E52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en-US" w:eastAsia="ru-RU"/>
                          </w:rPr>
                          <w:t>ion</w:t>
                        </w:r>
                        <w:r w:rsidR="00203C6E" w:rsidRPr="00EF6E52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 </w:t>
                        </w:r>
                        <w:r w:rsidR="00D77176" w:rsidRPr="00197271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N </w:t>
                        </w:r>
                        <w:r w:rsidR="00D77176" w:rsidRPr="00197271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D77176" w:rsidRPr="00197271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 </w:t>
                        </w:r>
                        <w:r w:rsidR="00D77176" w:rsidRPr="00197271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en-US" w:eastAsia="ru-RU"/>
                          </w:rPr>
                          <w:t>after Vazgen Sargsyan</w:t>
                        </w:r>
                        <w:r w:rsidR="00203C6E" w:rsidRPr="00EF6E52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 </w:t>
                        </w:r>
                        <w:r w:rsidR="00203C6E" w:rsidRPr="00EF6E52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en-US" w:eastAsia="ru-RU"/>
                          </w:rPr>
                          <w:t>CNCO</w:t>
                        </w:r>
                        <w:r w:rsidR="00203C6E" w:rsidRPr="00EF6E52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>.</w:t>
                        </w:r>
                      </w:p>
                      <w:p w14:paraId="5CEF0EC6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6. Հաստատությունը կարող է ունենալ Հայաստանի Հանրապետության զինանշանի պատկերով և իր` հայերեն անվանմամբ կլոր կնիք, ձևաթղթեր, խորհրդանիշ և այլ 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լեզուներ:</w:t>
                        </w:r>
                      </w:p>
                      <w:p w14:paraId="5A169B65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7. Հաստատությունը կարող է ունենալ մասնաճյուղ:</w:t>
                        </w:r>
                      </w:p>
                      <w:p w14:paraId="305446E3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8. 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                  </w:r>
                      </w:p>
                      <w:p w14:paraId="2C303A19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9. Հաստատությունն ունի ինքնուրույն հաշվեկշիռ և բանկային հաշիվ:</w:t>
                        </w:r>
                      </w:p>
                      <w:p w14:paraId="51319D6F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10. Հաստատությունն այլ կազմակերպության հիմնադիր կամ մասնակից կարող է հանդիսանալ միայն հիմնադրի որոշմամբ:</w:t>
                        </w:r>
                      </w:p>
                      <w:p w14:paraId="777188AF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11.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                  </w:r>
                      </w:p>
                      <w:p w14:paraId="599587DA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12. Հաստատությունում չեն թույլատրվում քաղաքական կամ կրոնական կազմակերպությունների ստեղծումն ու գործունեությունը:</w:t>
                        </w:r>
                      </w:p>
                      <w:p w14:paraId="58898DC9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Calibri" w:hAnsi="Calibri" w:cs="Calibri"/>
                            <w:sz w:val="24"/>
                            <w:szCs w:val="24"/>
                            <w:lang w:val="hy-AM" w:eastAsia="ru-RU"/>
                          </w:rPr>
                          <w:t> </w:t>
                        </w:r>
                      </w:p>
                      <w:p w14:paraId="20A3E039" w14:textId="6592589D" w:rsidR="002C1804" w:rsidRPr="002C1804" w:rsidRDefault="002C1804" w:rsidP="00C219C9">
                        <w:pPr>
                          <w:jc w:val="center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b/>
                            <w:bCs/>
                            <w:sz w:val="24"/>
                            <w:szCs w:val="24"/>
                            <w:lang w:val="hy-AM" w:eastAsia="ru-RU"/>
                          </w:rPr>
                          <w:t>2. ՀԱՍՏԱՏՈՒԹՅԱՆ ԳՈՐԾՈՒՆԵՈՒԹՅԱՆ ԱՌԱՐԿԱՆ ԵՎ ՆՊԱՏԱԿԸ</w:t>
                        </w:r>
                      </w:p>
                      <w:p w14:paraId="49DDADB1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                  </w:r>
                      </w:p>
                      <w:p w14:paraId="585D47F9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                  </w:r>
                      </w:p>
                      <w:p w14:paraId="0D9F1226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15. Հաստատության կրթական գործունեությունն իրականացվում է ի շահ անհատի, հասարակության և պետության:</w:t>
                        </w:r>
                      </w:p>
                      <w:p w14:paraId="2A87E47E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lastRenderedPageBreak/>
                          <w:t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                  </w:r>
                      </w:p>
                      <w:p w14:paraId="3A558174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17.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                  </w:r>
                      </w:p>
                      <w:p w14:paraId="7D540425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18. 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                  </w:r>
                      </w:p>
                      <w:p w14:paraId="1B300AD0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19. Հաստատության կրթական ծրագրերի ապահովման միջոցառումներում և ծառայություններում որպես անբաժանելի մաս ներառվում են ՝</w:t>
                        </w:r>
                      </w:p>
                      <w:p w14:paraId="1D1B7B59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1) հաստատության կողմից իրականացվող ուսումնամեթոդական, փորձարարական, հետազոտական աշխատանքները.</w:t>
                        </w:r>
                      </w:p>
                      <w:p w14:paraId="4257B822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2) մանկավարժական աշխատողների մասնագիտական կատարելագործման միջոցառումները.</w:t>
                        </w:r>
                      </w:p>
                      <w:p w14:paraId="3A3FD009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                  </w:r>
                      </w:p>
                      <w:p w14:paraId="3D1CC163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                  </w:r>
                      </w:p>
                      <w:p w14:paraId="1333BDD2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20. Հաստատությունը կարող է իրականացնել ձեռնարկատիրական գործունեության հետևյալ տեսակները՝</w:t>
                        </w:r>
                      </w:p>
                      <w:p w14:paraId="4305E660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 xml:space="preserve">1) լրացուցիչ կրթական, մարզաառողջարարական, ճամբարներում </w:t>
                        </w: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lastRenderedPageBreak/>
                          <w:t>կազմակերպվող վճարովի ծառայություններ.</w:t>
                        </w:r>
                      </w:p>
                      <w:p w14:paraId="5463B67C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2) մասնագիտական վերապատրաստումների և խորհրդատվությունների, ծնողական կրթությանը միտված դասընթացների և ծրագրերի իրականացում.</w:t>
                        </w:r>
                      </w:p>
                      <w:p w14:paraId="105C8313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3) ճկուն ռեժիմով սանին սպասարկելու ծառայություններ.</w:t>
                        </w:r>
                      </w:p>
                      <w:p w14:paraId="481D2314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4) սաների երկարօրյա կամ շուրջօրյա ուսուցում և խնամք.</w:t>
                        </w:r>
                      </w:p>
                      <w:p w14:paraId="20D7926E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5) սաների կազմակերպված տրանսպորտային փոխադրումներ.</w:t>
                        </w:r>
                      </w:p>
                      <w:p w14:paraId="0919497A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6) երեխայի տնային ուսուցում, դաստիարակություն և խնամք։</w:t>
                        </w:r>
                      </w:p>
                      <w:p w14:paraId="2A2473AF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Calibri" w:hAnsi="Calibri" w:cs="Calibri"/>
                            <w:sz w:val="24"/>
                            <w:szCs w:val="24"/>
                            <w:lang w:val="hy-AM" w:eastAsia="ru-RU"/>
                          </w:rPr>
                          <w:t> </w:t>
                        </w:r>
                      </w:p>
                      <w:p w14:paraId="11A5E62F" w14:textId="550ADDEE" w:rsidR="002C1804" w:rsidRPr="00C219C9" w:rsidRDefault="002C1804" w:rsidP="00C219C9">
                        <w:pPr>
                          <w:jc w:val="center"/>
                          <w:rPr>
                            <w:rFonts w:ascii="GHEA Grapalat" w:hAnsi="GHEA Grapalat"/>
                            <w:b/>
                            <w:bCs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b/>
                            <w:bCs/>
                            <w:sz w:val="24"/>
                            <w:szCs w:val="24"/>
                            <w:lang w:val="hy-AM" w:eastAsia="ru-RU"/>
                          </w:rPr>
                          <w:t>3. ՀԱՍՏԱՏՈՒԹՅԱՆ ԿԱՌՈՒՑՎԱԾՔԸ ԵՎ ՈՒՍՈՒՄՆԱԴԱՍՏԻԱՐԱԿՉԱԿԱՆ ԳՈՐԾՈՒՆԵՈՒԹՅՈՒՆԸ</w:t>
                        </w:r>
                      </w:p>
                      <w:p w14:paraId="247C4C1A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21.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                  </w:r>
                      </w:p>
                      <w:p w14:paraId="4F804FAB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22. 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                  </w:r>
                      </w:p>
                      <w:p w14:paraId="087D453E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23. 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                  </w:r>
                      </w:p>
                      <w:p w14:paraId="48D60123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24. 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                  </w:r>
                      </w:p>
                      <w:p w14:paraId="54F67C99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25. Հաստատության խմբերի առավելագույն խտությունը սահմանում է կրթության պետական կառավարման լիազորված մարմինը:</w:t>
                        </w:r>
                      </w:p>
                      <w:p w14:paraId="0F16CE1B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 xml:space="preserve">26. 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</w:t>
                        </w: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lastRenderedPageBreak/>
                          <w:t>ծրագրերով:</w:t>
                        </w:r>
                      </w:p>
                      <w:p w14:paraId="78ED9116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27. 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                  </w:r>
                      </w:p>
                      <w:p w14:paraId="4CE3EA6F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28. Հաստատությունում կարող են ձևավորվել տարատարիք խմբեր՝ կրթության պետական կառավարման լիազորված մարմնի սահմանած կարգի համաձայն:</w:t>
                        </w:r>
                      </w:p>
                      <w:p w14:paraId="1BECC58E" w14:textId="68101839" w:rsidR="00E94348" w:rsidRPr="00241591" w:rsidRDefault="002C1804" w:rsidP="00E94348">
                        <w:pPr>
                          <w:spacing w:line="276" w:lineRule="auto"/>
                          <w:jc w:val="both"/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 xml:space="preserve">29. </w:t>
                        </w:r>
                        <w:r w:rsidR="00E94348" w:rsidRPr="0000690E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ՀՀ  Սյունիքի մարզի «Գորիս քաղաքի </w:t>
                        </w:r>
                        <w:r w:rsidR="00A637C1" w:rsidRPr="00C634B0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Վազգեն Սարգսյանի անվան թիվ 1 </w:t>
                        </w:r>
                        <w:r w:rsidR="00E94348" w:rsidRPr="0000690E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   նախադպրոցական ուսումնական հաստատություն»</w:t>
                        </w:r>
                        <w:r w:rsidR="00E94348" w:rsidRPr="00387C29">
                          <w:rPr>
                            <w:rFonts w:ascii="GHEA Grapalat" w:eastAsia="Times New Roman" w:hAnsi="GHEA Grapalat" w:cs="Times New Roman"/>
                            <w:color w:val="FF0000"/>
                            <w:sz w:val="24"/>
                            <w:szCs w:val="24"/>
                            <w:lang w:val="hy-AM" w:eastAsia="ru-RU"/>
                          </w:rPr>
                          <w:t xml:space="preserve"> </w:t>
                        </w:r>
                        <w:r w:rsidR="00E94348" w:rsidRPr="00241591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 ՀՈԱԿ-ի տեսակը</w:t>
                        </w:r>
                        <w:r w:rsidR="00E94348" w:rsidRPr="001E4CDB"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hy-AM" w:eastAsia="ru-RU"/>
                          </w:rPr>
                          <w:t xml:space="preserve">` </w:t>
                        </w:r>
                        <w:r w:rsidR="00E94348" w:rsidRPr="00DE364A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u w:val="single"/>
                            <w:lang w:val="hy-AM" w:eastAsia="ru-RU"/>
                          </w:rPr>
                          <w:t>մսուր-մանկապարտեզ</w:t>
                        </w:r>
                        <w:r w:rsidR="00E94348" w:rsidRPr="001E4CDB">
                          <w:rPr>
                            <w:rFonts w:ascii="GHEA Grapalat" w:eastAsia="Times New Roman" w:hAnsi="GHEA Grapalat" w:cs="Times New Roman"/>
                            <w:sz w:val="28"/>
                            <w:szCs w:val="28"/>
                            <w:lang w:val="hy-AM" w:eastAsia="ru-RU"/>
                          </w:rPr>
                          <w:t xml:space="preserve">  </w:t>
                        </w:r>
                        <w:r w:rsidR="00E94348" w:rsidRPr="0014208B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>/0-6 տարեկան երեխաների  ընդգրկմամբ</w:t>
                        </w:r>
                        <w:r w:rsidR="00E94348" w:rsidRPr="00241591">
                          <w:rPr>
                            <w:rFonts w:ascii="GHEA Grapalat" w:eastAsia="Times New Roman" w:hAnsi="GHEA Grapalat" w:cs="Times New Roman"/>
                            <w:sz w:val="24"/>
                            <w:szCs w:val="24"/>
                            <w:lang w:val="hy-AM" w:eastAsia="ru-RU"/>
                          </w:rPr>
                          <w:t>/։ Հաստատություն ընդունվում են մինչև 6 տարեկան երեխաներ։</w:t>
                        </w:r>
                      </w:p>
                      <w:p w14:paraId="52CE4201" w14:textId="656397C0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30. 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                  </w:r>
                      </w:p>
                      <w:p w14:paraId="4DC70571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31. 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                  </w:r>
                      </w:p>
                      <w:p w14:paraId="67289B29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32.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                  </w:r>
                      </w:p>
                      <w:p w14:paraId="1BD56F4E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33. 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                  </w:r>
                      </w:p>
                      <w:p w14:paraId="661BBD07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34. 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                  </w:r>
                      </w:p>
                      <w:p w14:paraId="512FB080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Calibri" w:hAnsi="Calibri" w:cs="Calibri"/>
                            <w:sz w:val="24"/>
                            <w:szCs w:val="24"/>
                            <w:lang w:val="hy-AM" w:eastAsia="ru-RU"/>
                          </w:rPr>
                          <w:t> </w:t>
                        </w:r>
                      </w:p>
                      <w:p w14:paraId="7AB84E7D" w14:textId="5FA7361F" w:rsidR="002C1804" w:rsidRPr="00C219C9" w:rsidRDefault="002C1804" w:rsidP="00C219C9">
                        <w:pPr>
                          <w:jc w:val="center"/>
                          <w:rPr>
                            <w:rFonts w:ascii="GHEA Grapalat" w:hAnsi="GHEA Grapalat"/>
                            <w:b/>
                            <w:bCs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b/>
                            <w:bCs/>
                            <w:sz w:val="24"/>
                            <w:szCs w:val="24"/>
                            <w:lang w:val="hy-AM" w:eastAsia="ru-RU"/>
                          </w:rPr>
                          <w:t>4. ՈՒՍՈՒՄՆԱԴԱՍՏԻԱՐԱԿՉԱԿԱՆ ԳՈՐԾԸՆԹԱՑԻ ՄԱՍՆԱԿԻՑՆԵՐԸ</w:t>
                        </w:r>
                      </w:p>
                      <w:p w14:paraId="0BA81224" w14:textId="77777777" w:rsidR="002C1804" w:rsidRPr="002C1804" w:rsidRDefault="002C1804" w:rsidP="00F257ED">
                        <w:pPr>
                          <w:spacing w:after="0"/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35. Հաստատության ուսումնադաստիարակչական գործընթացի մասնակիցներն են՝</w:t>
                        </w:r>
                      </w:p>
                      <w:p w14:paraId="49CCA4F4" w14:textId="77777777" w:rsidR="002C1804" w:rsidRPr="002C1804" w:rsidRDefault="002C1804" w:rsidP="00F257ED">
                        <w:pPr>
                          <w:spacing w:after="0"/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1) նախադպրոցական տարիքի երեխան.</w:t>
                        </w:r>
                      </w:p>
                      <w:p w14:paraId="4AE0EF1E" w14:textId="77777777" w:rsidR="002C1804" w:rsidRPr="002C1804" w:rsidRDefault="002C1804" w:rsidP="00F257ED">
                        <w:pPr>
                          <w:spacing w:after="0"/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lastRenderedPageBreak/>
                          <w:t>2) ծնողը (սանի օրինական ներկայացուցիչը).</w:t>
                        </w:r>
                      </w:p>
                      <w:p w14:paraId="324240DE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                  </w:r>
                      </w:p>
                      <w:p w14:paraId="32BF5EDD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36. 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                  </w:r>
                      </w:p>
                      <w:p w14:paraId="72A7126F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37. Հաստատության և ծնողների փոխհարաբերությունները կարգավորվում են նրանց միջև կնքված պայմանագրով:</w:t>
                        </w:r>
                      </w:p>
                      <w:p w14:paraId="0E7B177A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38. Սանի և հաստատության աշխատողների փոխհարաբերությունները կառուցվում են համագործակցության, սանի անհատականության հանդեպ հարգանքի հիմքի վրա:</w:t>
                        </w:r>
                      </w:p>
                      <w:p w14:paraId="23404D35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39.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                  </w:r>
                      </w:p>
                      <w:p w14:paraId="74DEB255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40. 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                  </w:r>
                      </w:p>
                      <w:p w14:paraId="1E6C5D0B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Calibri" w:hAnsi="Calibri" w:cs="Calibri"/>
                            <w:sz w:val="24"/>
                            <w:szCs w:val="24"/>
                            <w:lang w:val="hy-AM" w:eastAsia="ru-RU"/>
                          </w:rPr>
                          <w:t> </w:t>
                        </w:r>
                      </w:p>
                      <w:p w14:paraId="59DE6FE2" w14:textId="641655F4" w:rsidR="002C1804" w:rsidRPr="00C219C9" w:rsidRDefault="002C1804" w:rsidP="00C219C9">
                        <w:pPr>
                          <w:jc w:val="center"/>
                          <w:rPr>
                            <w:rFonts w:ascii="GHEA Grapalat" w:hAnsi="GHEA Grapalat"/>
                            <w:b/>
                            <w:bCs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b/>
                            <w:bCs/>
                            <w:sz w:val="24"/>
                            <w:szCs w:val="24"/>
                            <w:lang w:val="hy-AM" w:eastAsia="ru-RU"/>
                          </w:rPr>
                          <w:t>5. ՀԱՍՏԱՏՈՒԹՅԱՆ ԿԱՌԱՎԱՐՈՒՄԸ</w:t>
                        </w:r>
                      </w:p>
                      <w:p w14:paraId="457715BB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41. 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                  </w:r>
                      </w:p>
                      <w:p w14:paraId="04897E9B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42. Հաստատության հիմնադրի լիազորությունները սահմանված են «Նախադպրոցական կրթության մասին» և «Տեղական ինքնակառավարման մասին» օրենքներով:</w:t>
                        </w:r>
                      </w:p>
                      <w:p w14:paraId="29CAA15B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43. 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                  </w:r>
                      </w:p>
                      <w:p w14:paraId="5D9CD781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lastRenderedPageBreak/>
                  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                  </w:r>
                      </w:p>
                      <w:p w14:paraId="65045996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45. 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                  </w:r>
                      </w:p>
                      <w:p w14:paraId="72EDB4A5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                  </w:r>
                      </w:p>
                      <w:p w14:paraId="24380006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47. Մանկավարժական խորհուրդը կազմավորվում է օգոստոսի 20-ից 30-ը:</w:t>
                        </w:r>
                      </w:p>
                      <w:p w14:paraId="1365B72E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48. Մանկավարժական խորհուրդը ձևավորվում է տնօրենի հրամանով` մեկ ուսումնական տարի ժամկետով:</w:t>
                        </w:r>
                      </w:p>
                      <w:p w14:paraId="403120C0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49. Մանկավարժական խորհրդի կազմում ընդգրկվում են հաստատության բոլոր մանկավարժական աշխատողները:</w:t>
                        </w:r>
                      </w:p>
                      <w:p w14:paraId="37C232B4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50. Մանկավարժական խորհրդի աշխատանքը ղեկավարում է հաստատության տնօրենը, որն ի պաշտոնե մանկավարժական խորհրդի նախագահն է:</w:t>
                        </w:r>
                      </w:p>
                      <w:p w14:paraId="301FEBC6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                  </w:r>
                      </w:p>
                      <w:p w14:paraId="53A4D03D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52. Մանկավարժական խորհրդի նիստերը գումարվում են առնվազն երեք ամիսը մեկ անգամ, անհրաժեշտության դեպքում գումարվում են արտահերթ նիստեր`</w:t>
                        </w:r>
                      </w:p>
                      <w:p w14:paraId="74D58EAC" w14:textId="77777777" w:rsidR="002C1804" w:rsidRPr="002C1804" w:rsidRDefault="002C1804" w:rsidP="00122BDD">
                        <w:pPr>
                          <w:spacing w:after="0"/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1) տնօրենի նախաձեռնությամբ.</w:t>
                        </w:r>
                      </w:p>
                      <w:p w14:paraId="3FCF4682" w14:textId="77777777" w:rsidR="002C1804" w:rsidRPr="002C1804" w:rsidRDefault="002C1804" w:rsidP="00122BDD">
                        <w:pPr>
                          <w:spacing w:after="0"/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2) մանկավարժական խորհրդի անդամների 1/3-ի նախաձեռնությամբ.</w:t>
                        </w:r>
                      </w:p>
                      <w:p w14:paraId="0DD0C3F8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3) լիազորված մարմնի նախաձեռնությամբ:</w:t>
                        </w:r>
                      </w:p>
                      <w:p w14:paraId="1CFAB34C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lastRenderedPageBreak/>
                          <w:t>53. Մանկավարժական խորհրդի նիստերը բաց են:</w:t>
                        </w:r>
                      </w:p>
                      <w:p w14:paraId="58BD38E9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54. Անհրաժեշտության դեպքում մանկավարժական խորհրդի նիստերին մասնակցելու համար խորհրդակցական ձայնի իրավունքով հրավիրվում են ծնողներ:</w:t>
                        </w:r>
                      </w:p>
                      <w:p w14:paraId="6E3D155D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                  </w:r>
                      </w:p>
                      <w:p w14:paraId="38697F01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56. Մանկավարժական խորհրդի որոշմամբ՝ նիստի օրակարգում կարող են կատարվել փոփոխություններ:</w:t>
                        </w:r>
                      </w:p>
                      <w:p w14:paraId="423A2AB2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57. Մանկավարժական խորհրդի նիստն իրավազոր է, եթե դրան մասնակցում է մանկավարժական խորհրդի անդամների ընդհանուր թվի կեսից ավելին:</w:t>
                        </w:r>
                      </w:p>
                      <w:p w14:paraId="4C84C6A1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58. Մանկավարժական խորհրդի որոշումներն ընդունվում են քվեարկությանը մասնակցած մանկավարժական խորհրդի անդամների ձայների մեծամասնությամբ:</w:t>
                        </w:r>
                      </w:p>
                      <w:p w14:paraId="1CC4F1C5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59. Մանկավարժական խորհրդի յուրաքանչյուր անդամ ունի մեկ ձայնի իրավունք: Ձայնի փոխանցումն արգելվում է:</w:t>
                        </w:r>
                      </w:p>
                      <w:p w14:paraId="4A7BDFE4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60. Մանկավարժական խորհուրդը որոշումներ է ընդունում՝</w:t>
                        </w:r>
                      </w:p>
                      <w:p w14:paraId="0D49190E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1) հաստատության ուսումնադաստիարակչական աշխատանքների տարեկան պլանի.</w:t>
                        </w:r>
                      </w:p>
                      <w:p w14:paraId="4852DECA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2) օրվա կանոնակարգի և պարապմունքների բաշխման ցանկի, օգտագործվող ծրագրամեթոդական գրականության.</w:t>
                        </w:r>
                      </w:p>
                      <w:p w14:paraId="2E39C7C5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3) ուսումնադաստիարակչական աշխատանքների պլանավորման տարբերակների.</w:t>
                        </w:r>
                      </w:p>
                      <w:p w14:paraId="79B1A8FB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4) սաների տարիքային խմբերի համակազմի վերաբերյալ և ներկայացնում տնօրենի հաստատմանը:</w:t>
                        </w:r>
                      </w:p>
                      <w:p w14:paraId="2FAC8BE9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61. 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                  </w:r>
                      </w:p>
                      <w:p w14:paraId="098044B0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 xml:space="preserve">62. 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</w:t>
                        </w: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lastRenderedPageBreak/>
                          <w:t>արտահերթ նիստեր:</w:t>
                        </w:r>
                      </w:p>
                      <w:p w14:paraId="18D7BBA7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63. 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                  </w:r>
                      </w:p>
                      <w:p w14:paraId="2746B37C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64. Ծնողական խորհուրդների յուրաքանչյուր անդամ ունի մեկ ձայնի իրավունք:</w:t>
                        </w:r>
                      </w:p>
                      <w:p w14:paraId="5E607044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65. Տարիքային խմբերի ծնողական խորհուրդների նիստերին մասնակցում են դաստիարակները, իսկ հաստատության ծնողական խորհրդի նիստերին` տնօրենը:</w:t>
                        </w:r>
                      </w:p>
                      <w:p w14:paraId="34BFC0D6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66. 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                  </w:r>
                      </w:p>
                      <w:p w14:paraId="3B55AD4E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67. Հաստատության ծնողական խորհուրդը՝</w:t>
                        </w:r>
                      </w:p>
                      <w:p w14:paraId="60E661D3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առաջարկություններ.</w:t>
                        </w:r>
                      </w:p>
                      <w:p w14:paraId="0143C95A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                  </w:r>
                      </w:p>
                      <w:p w14:paraId="2090322D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                  </w:r>
                      </w:p>
                      <w:p w14:paraId="56E1AFD4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                  </w:r>
                      </w:p>
                      <w:p w14:paraId="2B23484C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5) մասնակցում է ծնողազուրկ և սոցիալապես անապահով սաներին նյութական օգնություն ցույց տալու աշխատանքներին.</w:t>
                        </w:r>
                      </w:p>
                      <w:p w14:paraId="0399598A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6) ապահովում է երեխայի իրավունքների պաշտպանությունը հաստատությունում.</w:t>
                        </w:r>
                      </w:p>
                      <w:p w14:paraId="2D0CB303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7) ծնողներին ապահովում է տեղեկատվությամբ, կազմակերպում սեմինարներ, խորհրդատվություններ.</w:t>
                        </w:r>
                      </w:p>
                      <w:p w14:paraId="5B3C568D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8) ծնողներին ծանոթացնում է իրենց իրավունքներին, պարտականություններին և օրենքով սահմանված պատասխանատվությանը.</w:t>
                        </w:r>
                      </w:p>
                      <w:p w14:paraId="5A5BA2EA" w14:textId="443E56C3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lastRenderedPageBreak/>
                          <w:t>9) համագործակցում է հաստատության մանկավարժական և այլ խորհուրդների հետ:</w:t>
                        </w:r>
                      </w:p>
                      <w:p w14:paraId="0F1707EC" w14:textId="54AA3F35" w:rsidR="002C1804" w:rsidRPr="00C219C9" w:rsidRDefault="002C1804" w:rsidP="00C219C9">
                        <w:pPr>
                          <w:jc w:val="center"/>
                          <w:rPr>
                            <w:rFonts w:ascii="GHEA Grapalat" w:hAnsi="GHEA Grapalat"/>
                            <w:b/>
                            <w:bCs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b/>
                            <w:bCs/>
                            <w:sz w:val="24"/>
                            <w:szCs w:val="24"/>
                            <w:lang w:val="hy-AM" w:eastAsia="ru-RU"/>
                          </w:rPr>
                          <w:t>6. ՀԱՍՏԱՏՈՒԹՅԱՆ ԳՈՒՅՔԸ ԵՎ ՖԻՆԱՆՍԱՏՆՏԵՍԱԿԱՆ ԳՈՐԾՈՒՆԵՈՒԹՅՈՒՆԸ</w:t>
                        </w:r>
                      </w:p>
                      <w:p w14:paraId="01979612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68.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                  </w:r>
                      </w:p>
                      <w:p w14:paraId="2F64DFE5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69. 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                  </w:r>
                      </w:p>
                      <w:p w14:paraId="4BEE263D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70.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                  </w:r>
                      </w:p>
                      <w:p w14:paraId="0A3DD388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71. Հաստատության սեփականության պահպանման հոգսը կրում է հաստատությունը:</w:t>
                        </w:r>
                      </w:p>
                      <w:p w14:paraId="00E8D0A4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72. Հաստատության սեփականության վրա կարող է տարածվել բռնագանձում՝ միայն դատական կարգով:</w:t>
                        </w:r>
                      </w:p>
                      <w:p w14:paraId="7E98DAF2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73. Հիմնադիրն իրավունք ունի հետ վերցնելու իր կողմից հաստատությանն ամրացված գույքը:</w:t>
                        </w:r>
                      </w:p>
                      <w:p w14:paraId="49147F09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74. Հաստատությունն իրավունք չունի ամրացված գույքը կամ դրա նկատմամբ իր իրավունքներն օտարելու, գրավ դնելու, անհատույց օգտագործման հանձնելու:</w:t>
                        </w:r>
                      </w:p>
                      <w:p w14:paraId="325A4AB8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75. Պետական կամ համայնքային սեփականություն համարվող հաստատությունների շենքերը կարող են օտարվել միայն բացառիկ դեպքերում` կառավարության որոշմամբ:</w:t>
                        </w:r>
                      </w:p>
                      <w:p w14:paraId="4CF15580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76. Պետական hաստատությունն իրավունք ունի իրեն ամրացված գույքը պետության անունից հանձնելու վարձակալության` համաձայն Հայաստանի Հանրապետության կառավարության 2020 թվականի հունիսի 4-ի N 914-Ն որոշման: Վարձակալության հանձնված գույքի վարձակալական վճարներից ստացված դրամական միջոցներն ուղղվում են Հայաստանի Հանրապետության պետական բյուջե:</w:t>
                        </w:r>
                      </w:p>
                      <w:p w14:paraId="6169F57A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 xml:space="preserve">77. 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վերջում, Հայաստանի Հանրապետության պետական </w:t>
                        </w: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lastRenderedPageBreak/>
                          <w:t>բյուջեով նախատեսված, Հայաստանի Հանրապետության կառավարության պահուստային ֆոնդից լիազոր մարմնի ներկայացմամբ, որպես հաստատությանն իրենց կանոնադրական գործառույթների իրականացման համար լրացուցիչ հատկացում, տրամադրում է կազմակերպության կառավարումն իրականացնող լիազորված պետական մարմնին` համապատասխան հաստատությանը փոխանցելու համար:</w:t>
                        </w:r>
                      </w:p>
                      <w:p w14:paraId="38FB2B54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78. Համայնքային հաստատության գույքը կարող է վարձակալությամբ հանձնվել միայն ավագանու որոշմամբ:</w:t>
                        </w:r>
                      </w:p>
                      <w:p w14:paraId="16B9FF79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79.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                  </w:r>
                      </w:p>
                      <w:p w14:paraId="788A8325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80. Հաստատության լուծարման դեպքում նրա գույքի օգտագործման և տնօրինման կարգը որոշում է հիմնադիրը:</w:t>
                        </w:r>
                      </w:p>
                      <w:p w14:paraId="74D61980" w14:textId="77777777" w:rsidR="002C1804" w:rsidRP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2C1804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81. Հաստատությունը Հայաստանի Հանրապետության օրենսդրությամբ սահմանված կարգով տնօրինում է իր ֆինանսական միջոցները:</w:t>
                        </w:r>
                      </w:p>
                      <w:p w14:paraId="549D3577" w14:textId="77777777" w:rsidR="002C1804" w:rsidRPr="00AB7C39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AB7C39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82.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                  </w:r>
                      </w:p>
                      <w:p w14:paraId="2E18FAB6" w14:textId="77777777" w:rsidR="002C1804" w:rsidRPr="00AB7C39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AB7C39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83. Պետական կամ համայնքային հաստատությունների` պետական բյուջեից ֆինանսավորման կարգը սահմանում է Հայաստանի Հանրապետության կառավարությունը:</w:t>
                        </w:r>
                      </w:p>
                      <w:p w14:paraId="0F56E1DA" w14:textId="77777777" w:rsidR="002C1804" w:rsidRPr="00AB7C39" w:rsidRDefault="002C1804" w:rsidP="00A637C1">
                        <w:pPr>
                          <w:spacing w:after="0"/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AB7C39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84. Հաստատության ֆինանսավորման լրացուցիչ աղբյուրներն են՝</w:t>
                        </w:r>
                      </w:p>
                      <w:p w14:paraId="1323117C" w14:textId="77777777" w:rsidR="002C1804" w:rsidRPr="00AB7C39" w:rsidRDefault="002C1804" w:rsidP="00A637C1">
                        <w:pPr>
                          <w:spacing w:after="0"/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AB7C39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1) ձեռնարկատիրական գործունեության իրականացումից գոյացած միջոցները.</w:t>
                        </w:r>
                      </w:p>
                      <w:p w14:paraId="436278BF" w14:textId="77777777" w:rsidR="002C1804" w:rsidRPr="00AB7C39" w:rsidRDefault="002C1804" w:rsidP="00A637C1">
                        <w:pPr>
                          <w:spacing w:after="0"/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AB7C39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                  </w:r>
                      </w:p>
                      <w:p w14:paraId="33BF01CB" w14:textId="77777777" w:rsidR="002C1804" w:rsidRPr="00AB7C39" w:rsidRDefault="002C1804" w:rsidP="00A637C1">
                        <w:pPr>
                          <w:spacing w:after="0"/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AB7C39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                  </w:r>
                      </w:p>
                      <w:p w14:paraId="462DAFF0" w14:textId="7B34E445" w:rsidR="002C1804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AB7C39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85. 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                  </w:r>
                      </w:p>
                      <w:p w14:paraId="7B7EC066" w14:textId="77777777" w:rsidR="00122BDD" w:rsidRPr="00AB7C39" w:rsidRDefault="00122BDD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</w:p>
                      <w:p w14:paraId="1E12670A" w14:textId="36FF3193" w:rsidR="002C1804" w:rsidRPr="00C219C9" w:rsidRDefault="002C1804" w:rsidP="00C219C9">
                        <w:pPr>
                          <w:jc w:val="center"/>
                          <w:rPr>
                            <w:rFonts w:ascii="GHEA Grapalat" w:hAnsi="GHEA Grapalat"/>
                            <w:b/>
                            <w:bCs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AB7C39">
                          <w:rPr>
                            <w:rFonts w:ascii="GHEA Grapalat" w:hAnsi="GHEA Grapalat"/>
                            <w:b/>
                            <w:bCs/>
                            <w:sz w:val="24"/>
                            <w:szCs w:val="24"/>
                            <w:lang w:val="hy-AM" w:eastAsia="ru-RU"/>
                          </w:rPr>
                          <w:t>7. ՀԱՍՏԱՏՈՒԹՅԱՆ ՎԵՐԱԿԱԶՄԱԿԵՐՊՈՒՄԸ ԵՎ ԼՈՒԾԱՐՈՒՄԸ</w:t>
                        </w:r>
                      </w:p>
                      <w:p w14:paraId="4307A8F9" w14:textId="42EDD930" w:rsidR="002C1804" w:rsidRPr="00AB7C39" w:rsidRDefault="002C1804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</w:pPr>
                        <w:r w:rsidRPr="00AB7C39">
                          <w:rPr>
                            <w:rFonts w:ascii="GHEA Grapalat" w:hAnsi="GHEA Grapalat"/>
                            <w:sz w:val="24"/>
                            <w:szCs w:val="24"/>
                            <w:lang w:val="hy-AM" w:eastAsia="ru-RU"/>
                          </w:rPr>
                          <w:t>86. Նախադպրոցական ուսումնական հաստատությունների հիմնադրումը, վերակազմակերպումը և լուծարումն իրականացվում են օրենքով սահմանված կարգով»։</w:t>
                        </w:r>
                      </w:p>
                      <w:p w14:paraId="50113113" w14:textId="77777777" w:rsidR="00F616D1" w:rsidRPr="00AB7C39" w:rsidRDefault="00F616D1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/>
                          </w:rPr>
                        </w:pPr>
                        <w:r w:rsidRPr="00AB7C39">
                          <w:rPr>
                            <w:rFonts w:ascii="Calibri" w:hAnsi="Calibri" w:cs="Calibri"/>
                            <w:sz w:val="24"/>
                            <w:szCs w:val="24"/>
                            <w:lang w:val="hy-AM"/>
                          </w:rPr>
                          <w:lastRenderedPageBreak/>
                          <w:t> </w:t>
                        </w:r>
                      </w:p>
                      <w:tbl>
                        <w:tblPr>
                          <w:tblW w:w="5000" w:type="pct"/>
                          <w:tblCellSpacing w:w="7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21"/>
                          <w:gridCol w:w="4410"/>
                        </w:tblGrid>
                        <w:tr w:rsidR="00241591" w:rsidRPr="006F5035" w14:paraId="686A78A9" w14:textId="77777777" w:rsidTr="005517C8">
                          <w:trPr>
                            <w:tblCellSpacing w:w="7" w:type="dxa"/>
                          </w:trPr>
                          <w:tc>
                            <w:tcPr>
                              <w:tcW w:w="4500" w:type="dxa"/>
                              <w:vAlign w:val="center"/>
                            </w:tcPr>
                            <w:p w14:paraId="3E947D45" w14:textId="77777777" w:rsidR="00F616D1" w:rsidRPr="00AB7C39" w:rsidRDefault="00F616D1" w:rsidP="002C1804">
                              <w:pPr>
                                <w:jc w:val="both"/>
                                <w:rPr>
                                  <w:rFonts w:ascii="GHEA Grapalat" w:hAnsi="GHEA Grapalat"/>
                                  <w:sz w:val="24"/>
                                  <w:szCs w:val="24"/>
                                  <w:lang w:val="hy-AM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bottom"/>
                            </w:tcPr>
                            <w:p w14:paraId="619691F6" w14:textId="77777777" w:rsidR="00F616D1" w:rsidRPr="00AB7C39" w:rsidRDefault="00F616D1" w:rsidP="002C1804">
                              <w:pPr>
                                <w:jc w:val="both"/>
                                <w:rPr>
                                  <w:rFonts w:ascii="GHEA Grapalat" w:hAnsi="GHEA Grapalat"/>
                                  <w:sz w:val="24"/>
                                  <w:szCs w:val="24"/>
                                  <w:lang w:val="hy-AM"/>
                                </w:rPr>
                              </w:pPr>
                            </w:p>
                          </w:tc>
                        </w:tr>
                      </w:tbl>
                      <w:p w14:paraId="57A3D39E" w14:textId="77777777" w:rsidR="00F616D1" w:rsidRPr="00AB7C39" w:rsidRDefault="00F616D1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/>
                          </w:rPr>
                        </w:pPr>
                        <w:r w:rsidRPr="00AB7C39">
                          <w:rPr>
                            <w:rFonts w:ascii="Calibri" w:hAnsi="Calibri" w:cs="Calibri"/>
                            <w:sz w:val="24"/>
                            <w:szCs w:val="24"/>
                            <w:lang w:val="hy-AM"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tblCellSpacing w:w="7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10"/>
                          <w:gridCol w:w="4521"/>
                        </w:tblGrid>
                        <w:tr w:rsidR="00241591" w:rsidRPr="006F5035" w14:paraId="58271CB4" w14:textId="77777777" w:rsidTr="005517C8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14:paraId="42FA47A3" w14:textId="77777777" w:rsidR="00F616D1" w:rsidRPr="00AB7C39" w:rsidRDefault="00F616D1" w:rsidP="002C1804">
                              <w:pPr>
                                <w:jc w:val="both"/>
                                <w:rPr>
                                  <w:rFonts w:ascii="GHEA Grapalat" w:hAnsi="GHEA Grapalat"/>
                                  <w:sz w:val="24"/>
                                  <w:szCs w:val="24"/>
                                  <w:lang w:val="hy-AM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vAlign w:val="bottom"/>
                            </w:tcPr>
                            <w:p w14:paraId="169B1FFE" w14:textId="77777777" w:rsidR="00F616D1" w:rsidRPr="00AB7C39" w:rsidRDefault="00F616D1" w:rsidP="002C1804">
                              <w:pPr>
                                <w:jc w:val="both"/>
                                <w:rPr>
                                  <w:rFonts w:ascii="GHEA Grapalat" w:hAnsi="GHEA Grapalat"/>
                                  <w:sz w:val="24"/>
                                  <w:szCs w:val="24"/>
                                  <w:lang w:val="hy-AM"/>
                                </w:rPr>
                              </w:pPr>
                            </w:p>
                          </w:tc>
                        </w:tr>
                      </w:tbl>
                      <w:p w14:paraId="6F84FF87" w14:textId="77777777" w:rsidR="00F616D1" w:rsidRPr="00AB7C39" w:rsidRDefault="00F616D1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/>
                          </w:rPr>
                        </w:pPr>
                        <w:r w:rsidRPr="00AB7C39">
                          <w:rPr>
                            <w:rFonts w:ascii="Calibri" w:hAnsi="Calibri" w:cs="Calibri"/>
                            <w:sz w:val="24"/>
                            <w:szCs w:val="24"/>
                            <w:lang w:val="hy-AM"/>
                          </w:rPr>
                          <w:t> </w:t>
                        </w:r>
                      </w:p>
                      <w:p w14:paraId="5C4BCB96" w14:textId="77777777" w:rsidR="00F616D1" w:rsidRPr="00AB7C39" w:rsidRDefault="00F616D1" w:rsidP="002C1804">
                        <w:pPr>
                          <w:jc w:val="both"/>
                          <w:rPr>
                            <w:rFonts w:ascii="GHEA Grapalat" w:hAnsi="GHEA Grapalat"/>
                            <w:sz w:val="24"/>
                            <w:szCs w:val="24"/>
                            <w:lang w:val="hy-AM"/>
                          </w:rPr>
                        </w:pPr>
                        <w:r w:rsidRPr="00AB7C39">
                          <w:rPr>
                            <w:rFonts w:ascii="Calibri" w:hAnsi="Calibri" w:cs="Calibri"/>
                            <w:sz w:val="24"/>
                            <w:szCs w:val="24"/>
                            <w:lang w:val="hy-AM"/>
                          </w:rPr>
                          <w:t> </w:t>
                        </w:r>
                      </w:p>
                    </w:tc>
                  </w:tr>
                </w:tbl>
                <w:p w14:paraId="1A04504F" w14:textId="77777777" w:rsidR="00B05B83" w:rsidRPr="00AB7C39" w:rsidRDefault="00B05B83" w:rsidP="002C1804">
                  <w:pPr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</w:p>
              </w:tc>
            </w:tr>
            <w:tr w:rsidR="00241591" w:rsidRPr="006F5035" w14:paraId="366B945D" w14:textId="77777777" w:rsidTr="00F616D1">
              <w:trPr>
                <w:tblCellSpacing w:w="0" w:type="dxa"/>
                <w:jc w:val="center"/>
              </w:trPr>
              <w:tc>
                <w:tcPr>
                  <w:tcW w:w="11040" w:type="dxa"/>
                  <w:vAlign w:val="center"/>
                </w:tcPr>
                <w:p w14:paraId="64373EA8" w14:textId="77777777" w:rsidR="00B05B83" w:rsidRPr="00AB7C39" w:rsidRDefault="00B05B83" w:rsidP="002C1804">
                  <w:pPr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</w:p>
              </w:tc>
            </w:tr>
            <w:tr w:rsidR="00241591" w:rsidRPr="006F5035" w14:paraId="00292809" w14:textId="77777777" w:rsidTr="00F616D1">
              <w:trPr>
                <w:tblCellSpacing w:w="0" w:type="dxa"/>
                <w:jc w:val="center"/>
              </w:trPr>
              <w:tc>
                <w:tcPr>
                  <w:tcW w:w="11040" w:type="dxa"/>
                  <w:vAlign w:val="center"/>
                </w:tcPr>
                <w:p w14:paraId="58278BC0" w14:textId="77777777" w:rsidR="00B05B83" w:rsidRPr="00AB7C39" w:rsidRDefault="00B05B83" w:rsidP="002C1804">
                  <w:pPr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</w:p>
              </w:tc>
            </w:tr>
            <w:tr w:rsidR="00241591" w:rsidRPr="006F5035" w14:paraId="5E042AA8" w14:textId="77777777" w:rsidTr="00F616D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14:paraId="45F1883B" w14:textId="77777777" w:rsidR="00B05B83" w:rsidRPr="00AB7C39" w:rsidRDefault="00B05B83" w:rsidP="002C1804">
                  <w:pPr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</w:p>
              </w:tc>
            </w:tr>
            <w:tr w:rsidR="00241591" w:rsidRPr="006F5035" w14:paraId="58E6F0A3" w14:textId="77777777" w:rsidTr="00F616D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14:paraId="60E5547C" w14:textId="77777777" w:rsidR="00B05B83" w:rsidRPr="00AB7C39" w:rsidRDefault="00B05B83" w:rsidP="002C1804">
                  <w:pPr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</w:p>
              </w:tc>
            </w:tr>
            <w:tr w:rsidR="00241591" w:rsidRPr="006F5035" w14:paraId="5E976F6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EAA8405" w14:textId="77777777" w:rsidR="00B05B83" w:rsidRPr="00AB7C39" w:rsidRDefault="00B05B83" w:rsidP="002C1804">
                  <w:pPr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14:paraId="7298EBF3" w14:textId="77777777" w:rsidR="00B05B83" w:rsidRPr="00AB7C39" w:rsidRDefault="00B05B83" w:rsidP="002C1804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XSpec="center" w:tblpY="-12279"/>
        <w:tblOverlap w:val="never"/>
        <w:tblW w:w="1104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9"/>
        <w:gridCol w:w="4521"/>
      </w:tblGrid>
      <w:tr w:rsidR="00241591" w:rsidRPr="006F5035" w14:paraId="58C92D19" w14:textId="77777777" w:rsidTr="008A03AE">
        <w:trPr>
          <w:tblCellSpacing w:w="7" w:type="dxa"/>
        </w:trPr>
        <w:tc>
          <w:tcPr>
            <w:tcW w:w="0" w:type="auto"/>
            <w:vAlign w:val="center"/>
            <w:hideMark/>
          </w:tcPr>
          <w:p w14:paraId="02D7AE0B" w14:textId="77777777" w:rsidR="008A03AE" w:rsidRPr="00AB7C39" w:rsidRDefault="008A03AE" w:rsidP="002C1804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500" w:type="dxa"/>
            <w:vAlign w:val="bottom"/>
            <w:hideMark/>
          </w:tcPr>
          <w:p w14:paraId="273C8BBA" w14:textId="77777777" w:rsidR="008A03AE" w:rsidRPr="00AB7C39" w:rsidRDefault="008A03AE" w:rsidP="002C1804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D3F059" w14:textId="77777777" w:rsidR="007C30C3" w:rsidRPr="00AB7C39" w:rsidRDefault="007C30C3" w:rsidP="002C1804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7C30C3" w:rsidRPr="00AB7C39" w:rsidSect="00EF6E52">
      <w:footerReference w:type="default" r:id="rId7"/>
      <w:pgSz w:w="11906" w:h="16838"/>
      <w:pgMar w:top="851" w:right="850" w:bottom="1134" w:left="1134" w:header="708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ECF9B" w14:textId="77777777" w:rsidR="00E5755C" w:rsidRDefault="00E5755C" w:rsidP="00EF6E52">
      <w:pPr>
        <w:spacing w:after="0" w:line="240" w:lineRule="auto"/>
      </w:pPr>
      <w:r>
        <w:separator/>
      </w:r>
    </w:p>
  </w:endnote>
  <w:endnote w:type="continuationSeparator" w:id="0">
    <w:p w14:paraId="16817E04" w14:textId="77777777" w:rsidR="00E5755C" w:rsidRDefault="00E5755C" w:rsidP="00EF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1643625"/>
      <w:docPartObj>
        <w:docPartGallery w:val="Page Numbers (Bottom of Page)"/>
        <w:docPartUnique/>
      </w:docPartObj>
    </w:sdtPr>
    <w:sdtContent>
      <w:p w14:paraId="3B59AFF4" w14:textId="0AF79912" w:rsidR="00EF6E52" w:rsidRDefault="00EF6E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B2BA4E" w14:textId="77777777" w:rsidR="00EF6E52" w:rsidRDefault="00EF6E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C2A56" w14:textId="77777777" w:rsidR="00E5755C" w:rsidRDefault="00E5755C" w:rsidP="00EF6E52">
      <w:pPr>
        <w:spacing w:after="0" w:line="240" w:lineRule="auto"/>
      </w:pPr>
      <w:r>
        <w:separator/>
      </w:r>
    </w:p>
  </w:footnote>
  <w:footnote w:type="continuationSeparator" w:id="0">
    <w:p w14:paraId="7FCFCCFE" w14:textId="77777777" w:rsidR="00E5755C" w:rsidRDefault="00E5755C" w:rsidP="00EF6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A6E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9328BC"/>
    <w:multiLevelType w:val="hybridMultilevel"/>
    <w:tmpl w:val="34F4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71166"/>
    <w:multiLevelType w:val="multilevel"/>
    <w:tmpl w:val="4204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56118194">
    <w:abstractNumId w:val="2"/>
  </w:num>
  <w:num w:numId="2" w16cid:durableId="1296763195">
    <w:abstractNumId w:val="0"/>
  </w:num>
  <w:num w:numId="3" w16cid:durableId="770273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7FE"/>
    <w:rsid w:val="000078ED"/>
    <w:rsid w:val="00030DD1"/>
    <w:rsid w:val="000836A5"/>
    <w:rsid w:val="00086B26"/>
    <w:rsid w:val="000A5283"/>
    <w:rsid w:val="000B6E92"/>
    <w:rsid w:val="000D1D5F"/>
    <w:rsid w:val="000D5DD2"/>
    <w:rsid w:val="000D7A6A"/>
    <w:rsid w:val="000E3737"/>
    <w:rsid w:val="00122BDD"/>
    <w:rsid w:val="0014208B"/>
    <w:rsid w:val="00153804"/>
    <w:rsid w:val="00160A14"/>
    <w:rsid w:val="001969A7"/>
    <w:rsid w:val="001E4CDB"/>
    <w:rsid w:val="001F72C4"/>
    <w:rsid w:val="00203C6E"/>
    <w:rsid w:val="00241591"/>
    <w:rsid w:val="002447A4"/>
    <w:rsid w:val="00246289"/>
    <w:rsid w:val="00281DF0"/>
    <w:rsid w:val="002A78C0"/>
    <w:rsid w:val="002C1804"/>
    <w:rsid w:val="002E2848"/>
    <w:rsid w:val="00301CD8"/>
    <w:rsid w:val="00301DB9"/>
    <w:rsid w:val="00311941"/>
    <w:rsid w:val="00331A70"/>
    <w:rsid w:val="0034481D"/>
    <w:rsid w:val="0034793D"/>
    <w:rsid w:val="00387C29"/>
    <w:rsid w:val="0039406E"/>
    <w:rsid w:val="003A142B"/>
    <w:rsid w:val="003C2EA8"/>
    <w:rsid w:val="003C6A94"/>
    <w:rsid w:val="003E36E3"/>
    <w:rsid w:val="00447785"/>
    <w:rsid w:val="0047352D"/>
    <w:rsid w:val="005078B7"/>
    <w:rsid w:val="005114F1"/>
    <w:rsid w:val="005242A7"/>
    <w:rsid w:val="00533A1D"/>
    <w:rsid w:val="005517C8"/>
    <w:rsid w:val="00577844"/>
    <w:rsid w:val="005E4976"/>
    <w:rsid w:val="00620BBB"/>
    <w:rsid w:val="00626EB9"/>
    <w:rsid w:val="006A329C"/>
    <w:rsid w:val="006A48E5"/>
    <w:rsid w:val="006F5035"/>
    <w:rsid w:val="006F773D"/>
    <w:rsid w:val="00713DC5"/>
    <w:rsid w:val="00731987"/>
    <w:rsid w:val="00743FED"/>
    <w:rsid w:val="00745675"/>
    <w:rsid w:val="007615CC"/>
    <w:rsid w:val="007A1B69"/>
    <w:rsid w:val="007B096E"/>
    <w:rsid w:val="007B19D2"/>
    <w:rsid w:val="007C30C3"/>
    <w:rsid w:val="007C3873"/>
    <w:rsid w:val="007D27B3"/>
    <w:rsid w:val="007D388A"/>
    <w:rsid w:val="00824A89"/>
    <w:rsid w:val="00852729"/>
    <w:rsid w:val="008A03AE"/>
    <w:rsid w:val="008B1E82"/>
    <w:rsid w:val="008D111E"/>
    <w:rsid w:val="00947743"/>
    <w:rsid w:val="00951E42"/>
    <w:rsid w:val="009666F3"/>
    <w:rsid w:val="00975B87"/>
    <w:rsid w:val="0098629D"/>
    <w:rsid w:val="009A66A6"/>
    <w:rsid w:val="009B0BD3"/>
    <w:rsid w:val="009B56D3"/>
    <w:rsid w:val="009C7CE8"/>
    <w:rsid w:val="00A12FFD"/>
    <w:rsid w:val="00A27EB9"/>
    <w:rsid w:val="00A637C1"/>
    <w:rsid w:val="00A73455"/>
    <w:rsid w:val="00AB7C39"/>
    <w:rsid w:val="00AD1924"/>
    <w:rsid w:val="00AE0B01"/>
    <w:rsid w:val="00AF1C97"/>
    <w:rsid w:val="00B026DA"/>
    <w:rsid w:val="00B05B83"/>
    <w:rsid w:val="00B57842"/>
    <w:rsid w:val="00B666E8"/>
    <w:rsid w:val="00B71B47"/>
    <w:rsid w:val="00B7236C"/>
    <w:rsid w:val="00B92CC8"/>
    <w:rsid w:val="00BB21A6"/>
    <w:rsid w:val="00BB7B68"/>
    <w:rsid w:val="00BD48E4"/>
    <w:rsid w:val="00BF5686"/>
    <w:rsid w:val="00C219C9"/>
    <w:rsid w:val="00C2361C"/>
    <w:rsid w:val="00C40EE8"/>
    <w:rsid w:val="00C47370"/>
    <w:rsid w:val="00C535EB"/>
    <w:rsid w:val="00C61C4A"/>
    <w:rsid w:val="00C70319"/>
    <w:rsid w:val="00C85DD8"/>
    <w:rsid w:val="00C95301"/>
    <w:rsid w:val="00C956D3"/>
    <w:rsid w:val="00C96B87"/>
    <w:rsid w:val="00CC1A89"/>
    <w:rsid w:val="00CC6794"/>
    <w:rsid w:val="00CC6D41"/>
    <w:rsid w:val="00CE0CB5"/>
    <w:rsid w:val="00CF2D43"/>
    <w:rsid w:val="00D07279"/>
    <w:rsid w:val="00D3190E"/>
    <w:rsid w:val="00D77176"/>
    <w:rsid w:val="00DA4ACB"/>
    <w:rsid w:val="00DB26F3"/>
    <w:rsid w:val="00DD5E0F"/>
    <w:rsid w:val="00DD7E75"/>
    <w:rsid w:val="00E465B6"/>
    <w:rsid w:val="00E53854"/>
    <w:rsid w:val="00E5755C"/>
    <w:rsid w:val="00E65FCD"/>
    <w:rsid w:val="00E879D2"/>
    <w:rsid w:val="00E94348"/>
    <w:rsid w:val="00EA5BFF"/>
    <w:rsid w:val="00ED02FB"/>
    <w:rsid w:val="00EE13BC"/>
    <w:rsid w:val="00EE230A"/>
    <w:rsid w:val="00EF57FE"/>
    <w:rsid w:val="00EF6E52"/>
    <w:rsid w:val="00F17AA8"/>
    <w:rsid w:val="00F257ED"/>
    <w:rsid w:val="00F506D8"/>
    <w:rsid w:val="00F616D1"/>
    <w:rsid w:val="00F65D0F"/>
    <w:rsid w:val="00F90032"/>
    <w:rsid w:val="00FA1251"/>
    <w:rsid w:val="00FF27D2"/>
    <w:rsid w:val="00FF6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60B77"/>
  <w15:docId w15:val="{9EEEEB12-2B8D-489E-9FD3-70EE5F54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CB5"/>
    <w:rPr>
      <w:color w:val="0000FF"/>
      <w:u w:val="single"/>
    </w:rPr>
  </w:style>
  <w:style w:type="paragraph" w:styleId="2">
    <w:name w:val="Body Text Indent 2"/>
    <w:basedOn w:val="a"/>
    <w:link w:val="20"/>
    <w:rsid w:val="00160A14"/>
    <w:pPr>
      <w:tabs>
        <w:tab w:val="num" w:pos="6480"/>
      </w:tabs>
      <w:spacing w:after="0" w:line="360" w:lineRule="auto"/>
      <w:ind w:left="6480" w:hanging="720"/>
      <w:jc w:val="both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160A14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4">
    <w:name w:val="Body Text"/>
    <w:basedOn w:val="a"/>
    <w:link w:val="a5"/>
    <w:uiPriority w:val="99"/>
    <w:semiHidden/>
    <w:unhideWhenUsed/>
    <w:rsid w:val="00160A1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60A14"/>
  </w:style>
  <w:style w:type="paragraph" w:styleId="a6">
    <w:name w:val="header"/>
    <w:basedOn w:val="a"/>
    <w:link w:val="a7"/>
    <w:uiPriority w:val="99"/>
    <w:unhideWhenUsed/>
    <w:rsid w:val="00EF6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6E52"/>
  </w:style>
  <w:style w:type="paragraph" w:styleId="a8">
    <w:name w:val="footer"/>
    <w:basedOn w:val="a"/>
    <w:link w:val="a9"/>
    <w:uiPriority w:val="99"/>
    <w:unhideWhenUsed/>
    <w:rsid w:val="00EF6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6E52"/>
  </w:style>
  <w:style w:type="paragraph" w:styleId="aa">
    <w:name w:val="List Paragraph"/>
    <w:basedOn w:val="a"/>
    <w:uiPriority w:val="34"/>
    <w:qFormat/>
    <w:rsid w:val="00C9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0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1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8879</TotalTime>
  <Pages>13</Pages>
  <Words>3346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 Ruzi</dc:creator>
  <cp:keywords/>
  <dc:description/>
  <cp:lastModifiedBy>WV17</cp:lastModifiedBy>
  <cp:revision>67</cp:revision>
  <cp:lastPrinted>2022-12-14T06:22:00Z</cp:lastPrinted>
  <dcterms:created xsi:type="dcterms:W3CDTF">2021-06-24T08:06:00Z</dcterms:created>
  <dcterms:modified xsi:type="dcterms:W3CDTF">2025-07-23T12:53:00Z</dcterms:modified>
</cp:coreProperties>
</file>