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5A" w:rsidRPr="00321921" w:rsidRDefault="004A3F5A" w:rsidP="00147043">
      <w:pPr>
        <w:shd w:val="clear" w:color="auto" w:fill="FFFFFF"/>
        <w:spacing w:after="0" w:line="240" w:lineRule="auto"/>
        <w:rPr>
          <w:rFonts w:ascii="GHEA Grapalat" w:eastAsia="Times New Roman" w:hAnsi="GHEA Grapalat" w:cs="Times New Roman"/>
          <w:color w:val="000000"/>
        </w:rPr>
      </w:pPr>
      <w:r w:rsidRPr="00321921">
        <w:rPr>
          <w:rFonts w:ascii="Calibri" w:eastAsia="Times New Roman" w:hAnsi="Calibri" w:cs="Calibri"/>
          <w:color w:val="000000"/>
        </w:rPr>
        <w:t>      </w:t>
      </w:r>
    </w:p>
    <w:p w:rsidR="004A3F5A" w:rsidRPr="00812BC5" w:rsidRDefault="004A3F5A" w:rsidP="00812BC5">
      <w:pPr>
        <w:shd w:val="clear" w:color="auto" w:fill="FFFFFF"/>
        <w:spacing w:after="0" w:line="240" w:lineRule="auto"/>
        <w:ind w:firstLine="375"/>
        <w:jc w:val="center"/>
        <w:rPr>
          <w:rFonts w:ascii="GHEA Grapalat" w:eastAsia="Times New Roman" w:hAnsi="GHEA Grapalat" w:cs="Times New Roman"/>
          <w:b/>
          <w:bCs/>
          <w:color w:val="000000"/>
          <w:sz w:val="24"/>
          <w:szCs w:val="24"/>
        </w:rPr>
      </w:pPr>
      <w:r w:rsidRPr="00812BC5">
        <w:rPr>
          <w:rFonts w:ascii="GHEA Grapalat" w:eastAsia="Times New Roman" w:hAnsi="GHEA Grapalat" w:cs="Times New Roman"/>
          <w:b/>
          <w:bCs/>
          <w:color w:val="000000"/>
          <w:sz w:val="24"/>
          <w:szCs w:val="24"/>
        </w:rPr>
        <w:t>ԱՄՓՈՓԱԹԵՐԹ</w:t>
      </w:r>
    </w:p>
    <w:p w:rsidR="00B13C30" w:rsidRPr="00812BC5" w:rsidRDefault="00B13C30" w:rsidP="00812BC5">
      <w:pPr>
        <w:shd w:val="clear" w:color="auto" w:fill="FFFFFF"/>
        <w:spacing w:after="0" w:line="240" w:lineRule="auto"/>
        <w:ind w:firstLine="375"/>
        <w:jc w:val="center"/>
        <w:rPr>
          <w:rFonts w:ascii="GHEA Grapalat" w:eastAsia="Times New Roman" w:hAnsi="GHEA Grapalat" w:cs="Times New Roman"/>
          <w:color w:val="000000"/>
          <w:sz w:val="24"/>
          <w:szCs w:val="24"/>
        </w:rPr>
      </w:pPr>
    </w:p>
    <w:p w:rsidR="00705DCC" w:rsidRPr="00812BC5" w:rsidRDefault="00705DCC" w:rsidP="00812BC5">
      <w:pPr>
        <w:spacing w:line="240" w:lineRule="auto"/>
        <w:jc w:val="center"/>
        <w:rPr>
          <w:rFonts w:ascii="GHEA Grapalat" w:hAnsi="GHEA Grapalat" w:cs="GHEA Grapalat"/>
          <w:b/>
          <w:sz w:val="24"/>
          <w:szCs w:val="24"/>
          <w:lang w:val="af-ZA"/>
        </w:rPr>
      </w:pPr>
      <w:r w:rsidRPr="00812BC5">
        <w:rPr>
          <w:rFonts w:ascii="GHEA Grapalat" w:hAnsi="GHEA Grapalat" w:cs="GHEA Grapalat"/>
          <w:b/>
          <w:sz w:val="24"/>
          <w:szCs w:val="24"/>
          <w:lang w:val="af-ZA"/>
        </w:rPr>
        <w:t>ՀՀ</w:t>
      </w:r>
      <w:r w:rsidR="005A72C5" w:rsidRPr="00812BC5">
        <w:rPr>
          <w:rFonts w:ascii="GHEA Grapalat" w:hAnsi="GHEA Grapalat" w:cs="GHEA Grapalat"/>
          <w:b/>
          <w:sz w:val="24"/>
          <w:szCs w:val="24"/>
          <w:lang w:val="af-ZA"/>
        </w:rPr>
        <w:t xml:space="preserve"> </w:t>
      </w:r>
      <w:r w:rsidR="006C2F84" w:rsidRPr="00812BC5">
        <w:rPr>
          <w:rFonts w:ascii="GHEA Grapalat" w:hAnsi="GHEA Grapalat" w:cs="GHEA Grapalat"/>
          <w:b/>
          <w:sz w:val="24"/>
          <w:szCs w:val="24"/>
          <w:lang w:val="hy-AM"/>
        </w:rPr>
        <w:t>ԿՈՏԱՅՔ</w:t>
      </w:r>
      <w:r w:rsidRPr="00812BC5">
        <w:rPr>
          <w:rFonts w:ascii="GHEA Grapalat" w:hAnsi="GHEA Grapalat" w:cs="GHEA Grapalat"/>
          <w:b/>
          <w:sz w:val="24"/>
          <w:szCs w:val="24"/>
          <w:lang w:val="af-ZA"/>
        </w:rPr>
        <w:t xml:space="preserve">Ի ՄԱՐԶԻ </w:t>
      </w:r>
      <w:r w:rsidR="00F065FC">
        <w:rPr>
          <w:rFonts w:ascii="GHEA Grapalat" w:eastAsia="Times New Roman" w:hAnsi="GHEA Grapalat" w:cs="Times New Roman"/>
          <w:b/>
          <w:sz w:val="24"/>
          <w:szCs w:val="24"/>
          <w:lang w:val="hy-AM"/>
        </w:rPr>
        <w:t>ԳՈՐԻՍ</w:t>
      </w:r>
      <w:r w:rsidR="004A37D7" w:rsidRPr="00812BC5">
        <w:rPr>
          <w:rFonts w:ascii="GHEA Grapalat" w:hAnsi="GHEA Grapalat" w:cs="GHEA Grapalat"/>
          <w:b/>
          <w:sz w:val="24"/>
          <w:szCs w:val="24"/>
          <w:lang w:val="hy-AM"/>
        </w:rPr>
        <w:t xml:space="preserve"> </w:t>
      </w:r>
      <w:r w:rsidRPr="00812BC5">
        <w:rPr>
          <w:rFonts w:ascii="GHEA Grapalat" w:hAnsi="GHEA Grapalat" w:cs="GHEA Grapalat"/>
          <w:b/>
          <w:sz w:val="24"/>
          <w:szCs w:val="24"/>
          <w:lang w:val="af-ZA"/>
        </w:rPr>
        <w:t>ՀԱՄԱՅՆՔԻ</w:t>
      </w:r>
      <w:r w:rsidR="004A37D7" w:rsidRPr="00812BC5">
        <w:rPr>
          <w:rFonts w:ascii="GHEA Grapalat" w:hAnsi="GHEA Grapalat" w:cs="GHEA Grapalat"/>
          <w:b/>
          <w:sz w:val="24"/>
          <w:szCs w:val="24"/>
          <w:lang w:val="hy-AM"/>
        </w:rPr>
        <w:t xml:space="preserve"> </w:t>
      </w:r>
      <w:r w:rsidRPr="00812BC5">
        <w:rPr>
          <w:rFonts w:ascii="GHEA Grapalat" w:hAnsi="GHEA Grapalat" w:cs="GHEA Grapalat"/>
          <w:b/>
          <w:sz w:val="24"/>
          <w:szCs w:val="24"/>
          <w:lang w:val="af-ZA"/>
        </w:rPr>
        <w:t>ԳԼԽԱՎՈՐ ՀԱՏԱԿԱԳԾԻ ՓՈՓՈԽՈՒԹՅԱՆ ՔԱՂԱՔԱՇԻՆԱԿԱՆ ԱՌԱՋԱՐԿՈՒԹՅԱՆ ՎԵՐԱԲԵՐՅԱԼ ՇԱՀԱԳՐԳԻՌ ՄԱՐՄԻՆՆԵՐԻ ԿՈՂՄԻՑ ՆԵՐԿԱՅԱՑՎԱԾ ԱՌԱՋԱՐԿՈՒԹՅՈՒՆՆԵՐԻ  ԵՎ  ԴԻՏՈՂՈՒԹՅՈՒՆՆԵՐԻ</w:t>
      </w:r>
    </w:p>
    <w:p w:rsidR="00147043" w:rsidRPr="00812BC5" w:rsidRDefault="00147043" w:rsidP="00812BC5">
      <w:pPr>
        <w:shd w:val="clear" w:color="auto" w:fill="FFFFFF"/>
        <w:spacing w:after="0" w:line="240" w:lineRule="auto"/>
        <w:rPr>
          <w:rFonts w:ascii="GHEA Grapalat" w:eastAsia="Times New Roman" w:hAnsi="GHEA Grapalat" w:cs="Times New Roman"/>
          <w:color w:val="000000"/>
          <w:sz w:val="24"/>
          <w:szCs w:val="24"/>
          <w:lang w:val="af-ZA"/>
        </w:rPr>
      </w:pPr>
    </w:p>
    <w:tbl>
      <w:tblPr>
        <w:tblW w:w="1151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08"/>
        <w:gridCol w:w="1645"/>
        <w:gridCol w:w="2259"/>
      </w:tblGrid>
      <w:tr w:rsidR="00555B30"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555B30" w:rsidRPr="00812BC5" w:rsidRDefault="00555B30" w:rsidP="00812BC5">
            <w:pPr>
              <w:spacing w:after="0" w:line="240" w:lineRule="auto"/>
              <w:jc w:val="center"/>
              <w:rPr>
                <w:rFonts w:ascii="GHEA Grapalat" w:hAnsi="GHEA Grapalat" w:cs="GHEA Grapalat"/>
                <w:sz w:val="24"/>
                <w:szCs w:val="24"/>
                <w:lang w:val="hy-AM"/>
              </w:rPr>
            </w:pPr>
            <w:r w:rsidRPr="00812BC5">
              <w:rPr>
                <w:rFonts w:ascii="GHEA Grapalat" w:eastAsia="Times New Roman" w:hAnsi="GHEA Grapalat" w:cs="Times New Roman"/>
                <w:color w:val="000000"/>
                <w:sz w:val="24"/>
                <w:szCs w:val="24"/>
                <w:lang w:val="af-ZA"/>
              </w:rPr>
              <w:t xml:space="preserve">1. </w:t>
            </w:r>
            <w:r w:rsidRPr="00812BC5">
              <w:rPr>
                <w:rFonts w:ascii="GHEA Grapalat" w:hAnsi="GHEA Grapalat" w:cs="GHEA Grapalat"/>
                <w:sz w:val="24"/>
                <w:szCs w:val="24"/>
                <w:lang w:val="hy-AM"/>
              </w:rPr>
              <w:t xml:space="preserve"> </w:t>
            </w:r>
            <w:r w:rsidRPr="00812BC5">
              <w:rPr>
                <w:rFonts w:ascii="GHEA Grapalat" w:hAnsi="GHEA Grapalat"/>
                <w:sz w:val="24"/>
                <w:szCs w:val="24"/>
                <w:lang w:val="hy-AM"/>
              </w:rPr>
              <w:t>ՀՀ</w:t>
            </w:r>
            <w:r w:rsidRPr="00812BC5">
              <w:rPr>
                <w:rFonts w:ascii="GHEA Grapalat" w:hAnsi="GHEA Grapalat"/>
                <w:sz w:val="24"/>
                <w:szCs w:val="24"/>
                <w:lang w:val="af-ZA"/>
              </w:rPr>
              <w:t xml:space="preserve"> </w:t>
            </w:r>
            <w:r w:rsidR="00F729E9" w:rsidRPr="00812BC5">
              <w:rPr>
                <w:rFonts w:ascii="GHEA Grapalat" w:hAnsi="GHEA Grapalat"/>
                <w:sz w:val="24"/>
                <w:szCs w:val="24"/>
                <w:lang w:val="hy-AM"/>
              </w:rPr>
              <w:t>կրթության</w:t>
            </w:r>
            <w:r w:rsidR="00F729E9" w:rsidRPr="00812BC5">
              <w:rPr>
                <w:rFonts w:ascii="GHEA Grapalat" w:hAnsi="GHEA Grapalat"/>
                <w:sz w:val="24"/>
                <w:szCs w:val="24"/>
                <w:lang w:val="af-ZA"/>
              </w:rPr>
              <w:t xml:space="preserve">, </w:t>
            </w:r>
            <w:r w:rsidR="00F729E9" w:rsidRPr="00812BC5">
              <w:rPr>
                <w:rFonts w:ascii="GHEA Grapalat" w:hAnsi="GHEA Grapalat"/>
                <w:sz w:val="24"/>
                <w:szCs w:val="24"/>
                <w:lang w:val="hy-AM"/>
              </w:rPr>
              <w:t>գիտության</w:t>
            </w:r>
            <w:r w:rsidR="00F729E9" w:rsidRPr="00812BC5">
              <w:rPr>
                <w:rFonts w:ascii="GHEA Grapalat" w:hAnsi="GHEA Grapalat"/>
                <w:sz w:val="24"/>
                <w:szCs w:val="24"/>
                <w:lang w:val="af-ZA"/>
              </w:rPr>
              <w:t xml:space="preserve">, </w:t>
            </w:r>
            <w:r w:rsidR="00F729E9" w:rsidRPr="00812BC5">
              <w:rPr>
                <w:rFonts w:ascii="GHEA Grapalat" w:hAnsi="GHEA Grapalat"/>
                <w:sz w:val="24"/>
                <w:szCs w:val="24"/>
                <w:lang w:val="hy-AM"/>
              </w:rPr>
              <w:t>մշակույթի</w:t>
            </w:r>
            <w:r w:rsidR="00F729E9" w:rsidRPr="00812BC5">
              <w:rPr>
                <w:rFonts w:ascii="GHEA Grapalat" w:hAnsi="GHEA Grapalat"/>
                <w:sz w:val="24"/>
                <w:szCs w:val="24"/>
                <w:lang w:val="af-ZA"/>
              </w:rPr>
              <w:t xml:space="preserve"> </w:t>
            </w:r>
            <w:r w:rsidR="00F729E9" w:rsidRPr="00812BC5">
              <w:rPr>
                <w:rFonts w:ascii="GHEA Grapalat" w:hAnsi="GHEA Grapalat"/>
                <w:sz w:val="24"/>
                <w:szCs w:val="24"/>
                <w:lang w:val="hy-AM"/>
              </w:rPr>
              <w:t>և</w:t>
            </w:r>
            <w:r w:rsidR="00F729E9" w:rsidRPr="00812BC5">
              <w:rPr>
                <w:rFonts w:ascii="GHEA Grapalat" w:hAnsi="GHEA Grapalat"/>
                <w:sz w:val="24"/>
                <w:szCs w:val="24"/>
                <w:lang w:val="af-ZA"/>
              </w:rPr>
              <w:t xml:space="preserve"> </w:t>
            </w:r>
            <w:r w:rsidR="00F729E9" w:rsidRPr="00812BC5">
              <w:rPr>
                <w:rFonts w:ascii="GHEA Grapalat" w:hAnsi="GHEA Grapalat"/>
                <w:sz w:val="24"/>
                <w:szCs w:val="24"/>
                <w:lang w:val="hy-AM"/>
              </w:rPr>
              <w:t>սպորտի</w:t>
            </w:r>
            <w:r w:rsidRPr="00812BC5">
              <w:rPr>
                <w:rFonts w:ascii="GHEA Grapalat" w:hAnsi="GHEA Grapalat"/>
                <w:sz w:val="24"/>
                <w:szCs w:val="24"/>
                <w:lang w:val="af-ZA"/>
              </w:rPr>
              <w:t xml:space="preserve"> </w:t>
            </w:r>
            <w:r w:rsidRPr="00812BC5">
              <w:rPr>
                <w:rFonts w:ascii="GHEA Grapalat" w:hAnsi="GHEA Grapalat"/>
                <w:sz w:val="24"/>
                <w:szCs w:val="24"/>
                <w:lang w:val="hy-AM"/>
              </w:rPr>
              <w:t>նախարարություն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55B30" w:rsidRPr="00812BC5" w:rsidRDefault="0041237E" w:rsidP="00812BC5">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3-03</w:t>
            </w:r>
            <w:r w:rsidR="00BD0639" w:rsidRPr="00812BC5">
              <w:rPr>
                <w:rFonts w:ascii="GHEA Grapalat" w:eastAsia="Times New Roman" w:hAnsi="GHEA Grapalat" w:cs="Times New Roman"/>
                <w:sz w:val="24"/>
                <w:szCs w:val="24"/>
                <w:lang w:val="hy-AM"/>
              </w:rPr>
              <w:t>-2023</w:t>
            </w:r>
          </w:p>
        </w:tc>
      </w:tr>
      <w:tr w:rsidR="00555B30"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5B30" w:rsidRPr="00812BC5" w:rsidRDefault="00555B30" w:rsidP="00812BC5">
            <w:pPr>
              <w:spacing w:after="0" w:line="240" w:lineRule="auto"/>
              <w:rPr>
                <w:rFonts w:ascii="GHEA Grapalat" w:eastAsia="Times New Roman" w:hAnsi="GHEA Grapalat" w:cs="Times New Roman"/>
                <w:color w:val="000000"/>
                <w:sz w:val="24"/>
                <w:szCs w:val="24"/>
                <w:lang w:val="af-ZA"/>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55B30" w:rsidRPr="00812BC5" w:rsidRDefault="0041237E" w:rsidP="00812BC5">
            <w:pPr>
              <w:spacing w:after="0" w:line="240" w:lineRule="auto"/>
              <w:jc w:val="center"/>
              <w:rPr>
                <w:rFonts w:ascii="GHEA Grapalat" w:eastAsia="Times New Roman" w:hAnsi="GHEA Grapalat" w:cs="Times New Roman"/>
                <w:sz w:val="24"/>
                <w:szCs w:val="24"/>
                <w:lang w:val="af-ZA"/>
              </w:rPr>
            </w:pPr>
            <w:r w:rsidRPr="0041237E">
              <w:rPr>
                <w:rFonts w:ascii="GHEA Grapalat" w:eastAsia="Times New Roman" w:hAnsi="GHEA Grapalat" w:cs="Times New Roman"/>
                <w:sz w:val="24"/>
                <w:szCs w:val="24"/>
                <w:lang w:val="af-ZA"/>
              </w:rPr>
              <w:t>01/14.3/4930-2023</w:t>
            </w:r>
          </w:p>
        </w:tc>
      </w:tr>
      <w:tr w:rsidR="00986906" w:rsidRPr="00812BC5" w:rsidTr="002D2E85">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41237E" w:rsidRPr="0041237E" w:rsidRDefault="0041237E" w:rsidP="0041237E">
            <w:pPr>
              <w:spacing w:after="0" w:line="276" w:lineRule="auto"/>
              <w:jc w:val="both"/>
              <w:rPr>
                <w:rFonts w:ascii="GHEA Grapalat" w:eastAsia="Calibri" w:hAnsi="GHEA Grapalat" w:cs="Sylfaen"/>
                <w:sz w:val="24"/>
                <w:szCs w:val="24"/>
                <w:lang w:val="af-ZA"/>
              </w:rPr>
            </w:pPr>
            <w:r w:rsidRPr="0041237E">
              <w:rPr>
                <w:rFonts w:ascii="GHEA Grapalat" w:eastAsia="Calibri" w:hAnsi="GHEA Grapalat" w:cs="Times Armenian"/>
                <w:sz w:val="24"/>
                <w:szCs w:val="24"/>
                <w:lang w:val="hy-AM"/>
              </w:rPr>
              <w:t xml:space="preserve">           </w:t>
            </w:r>
            <w:r w:rsidRPr="0041237E">
              <w:rPr>
                <w:rFonts w:ascii="GHEA Grapalat" w:eastAsia="Calibri" w:hAnsi="GHEA Grapalat" w:cs="Times New Roman"/>
                <w:sz w:val="24"/>
                <w:szCs w:val="24"/>
                <w:lang w:val="hy-AM"/>
              </w:rPr>
              <w:t>Հայտնում ենք, որ ՀՀ Սյունիքի մարզի Գորիս համայնքի</w:t>
            </w:r>
            <w:r w:rsidRPr="0041237E">
              <w:rPr>
                <w:rFonts w:ascii="GHEA Grapalat" w:eastAsia="Calibri" w:hAnsi="GHEA Grapalat" w:cs="Times New Roman"/>
                <w:sz w:val="24"/>
                <w:szCs w:val="24"/>
                <w:lang w:val="af-ZA"/>
              </w:rPr>
              <w:t xml:space="preserve"> </w:t>
            </w:r>
            <w:r w:rsidRPr="0041237E">
              <w:rPr>
                <w:rFonts w:ascii="GHEA Grapalat" w:eastAsia="Calibri" w:hAnsi="GHEA Grapalat" w:cs="Times New Roman"/>
                <w:sz w:val="24"/>
                <w:szCs w:val="24"/>
                <w:lang w:val="hy-AM"/>
              </w:rPr>
              <w:t xml:space="preserve">Գորիս քաղաքի Գետափնյա թաղամասում գտնվող, համայնքային սեփականություն հանդիսացող </w:t>
            </w:r>
            <w:r w:rsidRPr="0041237E">
              <w:rPr>
                <w:rFonts w:ascii="GHEA Grapalat" w:eastAsia="Calibri" w:hAnsi="GHEA Grapalat" w:cs="Times New Roman"/>
                <w:color w:val="000000"/>
                <w:sz w:val="24"/>
                <w:szCs w:val="24"/>
                <w:shd w:val="clear" w:color="auto" w:fill="FFFFFF"/>
                <w:lang w:val="af-ZA"/>
              </w:rPr>
              <w:t>0.</w:t>
            </w:r>
            <w:r w:rsidRPr="0041237E">
              <w:rPr>
                <w:rFonts w:ascii="GHEA Grapalat" w:eastAsia="Calibri" w:hAnsi="GHEA Grapalat" w:cs="Times New Roman"/>
                <w:color w:val="000000"/>
                <w:sz w:val="24"/>
                <w:szCs w:val="24"/>
                <w:shd w:val="clear" w:color="auto" w:fill="FFFFFF"/>
                <w:lang w:val="hy-AM"/>
              </w:rPr>
              <w:t>11366</w:t>
            </w:r>
            <w:r w:rsidRPr="0041237E">
              <w:rPr>
                <w:rFonts w:ascii="GHEA Grapalat" w:eastAsia="Calibri" w:hAnsi="GHEA Grapalat" w:cs="Times New Roman"/>
                <w:color w:val="000000"/>
                <w:sz w:val="24"/>
                <w:szCs w:val="24"/>
                <w:shd w:val="clear" w:color="auto" w:fill="FFFFFF"/>
                <w:lang w:val="af-ZA"/>
              </w:rPr>
              <w:t xml:space="preserve"> </w:t>
            </w:r>
            <w:r w:rsidRPr="0041237E">
              <w:rPr>
                <w:rFonts w:ascii="GHEA Grapalat" w:eastAsia="Calibri" w:hAnsi="GHEA Grapalat" w:cs="Sylfaen"/>
                <w:color w:val="000000"/>
                <w:sz w:val="24"/>
                <w:szCs w:val="24"/>
                <w:shd w:val="clear" w:color="auto" w:fill="FFFFFF"/>
                <w:lang w:val="hy-AM"/>
              </w:rPr>
              <w:t>հա</w:t>
            </w:r>
            <w:r w:rsidRPr="0041237E">
              <w:rPr>
                <w:rFonts w:ascii="GHEA Grapalat" w:eastAsia="Calibri" w:hAnsi="GHEA Grapalat" w:cs="Times New Roman"/>
                <w:sz w:val="24"/>
                <w:szCs w:val="24"/>
                <w:lang w:val="af-ZA"/>
              </w:rPr>
              <w:t xml:space="preserve"> </w:t>
            </w:r>
            <w:r w:rsidRPr="0041237E">
              <w:rPr>
                <w:rFonts w:ascii="GHEA Grapalat" w:eastAsia="Calibri" w:hAnsi="GHEA Grapalat" w:cs="Verdana"/>
                <w:color w:val="000000"/>
                <w:sz w:val="24"/>
                <w:szCs w:val="24"/>
                <w:shd w:val="clear" w:color="auto" w:fill="FFFFFF"/>
                <w:lang w:val="af-ZA"/>
              </w:rPr>
              <w:t>(</w:t>
            </w:r>
            <w:r w:rsidRPr="0041237E">
              <w:rPr>
                <w:rFonts w:ascii="GHEA Grapalat" w:eastAsia="Calibri" w:hAnsi="GHEA Grapalat" w:cs="Times New Roman"/>
                <w:sz w:val="24"/>
                <w:szCs w:val="24"/>
                <w:lang w:val="hy-AM"/>
              </w:rPr>
              <w:t>ծածկագիր</w:t>
            </w:r>
            <w:r w:rsidRPr="0041237E">
              <w:rPr>
                <w:rFonts w:ascii="GHEA Grapalat" w:eastAsia="Calibri" w:hAnsi="GHEA Grapalat" w:cs="Times New Roman"/>
                <w:sz w:val="24"/>
                <w:szCs w:val="24"/>
                <w:lang w:val="af-ZA"/>
              </w:rPr>
              <w:t>`</w:t>
            </w:r>
            <w:r w:rsidRPr="0041237E">
              <w:rPr>
                <w:rFonts w:ascii="GHEA Grapalat" w:eastAsia="Calibri" w:hAnsi="GHEA Grapalat" w:cs="Times New Roman"/>
                <w:color w:val="000000"/>
                <w:sz w:val="21"/>
                <w:szCs w:val="21"/>
                <w:shd w:val="clear" w:color="auto" w:fill="FFFFFF"/>
                <w:lang w:val="af-ZA"/>
              </w:rPr>
              <w:t xml:space="preserve"> </w:t>
            </w:r>
            <w:r w:rsidRPr="0041237E">
              <w:rPr>
                <w:rFonts w:ascii="GHEA Grapalat" w:eastAsia="Calibri" w:hAnsi="GHEA Grapalat" w:cs="Times New Roman"/>
                <w:color w:val="000000"/>
                <w:sz w:val="24"/>
                <w:szCs w:val="24"/>
                <w:shd w:val="clear" w:color="auto" w:fill="FFFFFF"/>
                <w:lang w:val="af-ZA"/>
              </w:rPr>
              <w:t>0</w:t>
            </w:r>
            <w:r w:rsidRPr="0041237E">
              <w:rPr>
                <w:rFonts w:ascii="GHEA Grapalat" w:eastAsia="Calibri" w:hAnsi="GHEA Grapalat" w:cs="Times New Roman"/>
                <w:color w:val="000000"/>
                <w:sz w:val="24"/>
                <w:szCs w:val="24"/>
                <w:shd w:val="clear" w:color="auto" w:fill="FFFFFF"/>
                <w:lang w:val="hy-AM"/>
              </w:rPr>
              <w:t>9</w:t>
            </w:r>
            <w:r w:rsidRPr="0041237E">
              <w:rPr>
                <w:rFonts w:ascii="GHEA Grapalat" w:eastAsia="Calibri" w:hAnsi="GHEA Grapalat" w:cs="Times New Roman"/>
                <w:color w:val="000000"/>
                <w:sz w:val="24"/>
                <w:szCs w:val="24"/>
                <w:shd w:val="clear" w:color="auto" w:fill="FFFFFF"/>
                <w:lang w:val="af-ZA"/>
              </w:rPr>
              <w:t>-00</w:t>
            </w:r>
            <w:r w:rsidRPr="0041237E">
              <w:rPr>
                <w:rFonts w:ascii="GHEA Grapalat" w:eastAsia="Calibri" w:hAnsi="GHEA Grapalat" w:cs="Times New Roman"/>
                <w:color w:val="000000"/>
                <w:sz w:val="24"/>
                <w:szCs w:val="24"/>
                <w:shd w:val="clear" w:color="auto" w:fill="FFFFFF"/>
                <w:lang w:val="hy-AM"/>
              </w:rPr>
              <w:t>3</w:t>
            </w:r>
            <w:r w:rsidRPr="0041237E">
              <w:rPr>
                <w:rFonts w:ascii="GHEA Grapalat" w:eastAsia="Calibri" w:hAnsi="GHEA Grapalat" w:cs="Times New Roman"/>
                <w:color w:val="000000"/>
                <w:sz w:val="24"/>
                <w:szCs w:val="24"/>
                <w:shd w:val="clear" w:color="auto" w:fill="FFFFFF"/>
                <w:lang w:val="af-ZA"/>
              </w:rPr>
              <w:t>-0</w:t>
            </w:r>
            <w:r w:rsidRPr="0041237E">
              <w:rPr>
                <w:rFonts w:ascii="GHEA Grapalat" w:eastAsia="Calibri" w:hAnsi="GHEA Grapalat" w:cs="Times New Roman"/>
                <w:color w:val="000000"/>
                <w:sz w:val="24"/>
                <w:szCs w:val="24"/>
                <w:shd w:val="clear" w:color="auto" w:fill="FFFFFF"/>
                <w:lang w:val="hy-AM"/>
              </w:rPr>
              <w:t>072</w:t>
            </w:r>
            <w:r w:rsidRPr="0041237E">
              <w:rPr>
                <w:rFonts w:ascii="GHEA Grapalat" w:eastAsia="Calibri" w:hAnsi="GHEA Grapalat" w:cs="Times New Roman"/>
                <w:color w:val="000000"/>
                <w:sz w:val="24"/>
                <w:szCs w:val="24"/>
                <w:shd w:val="clear" w:color="auto" w:fill="FFFFFF"/>
                <w:lang w:val="af-ZA"/>
              </w:rPr>
              <w:t>-000</w:t>
            </w:r>
            <w:r w:rsidRPr="0041237E">
              <w:rPr>
                <w:rFonts w:ascii="GHEA Grapalat" w:eastAsia="Calibri" w:hAnsi="GHEA Grapalat" w:cs="Times New Roman"/>
                <w:color w:val="000000"/>
                <w:sz w:val="24"/>
                <w:szCs w:val="24"/>
                <w:shd w:val="clear" w:color="auto" w:fill="FFFFFF"/>
                <w:lang w:val="hy-AM"/>
              </w:rPr>
              <w:t>4</w:t>
            </w:r>
            <w:r w:rsidRPr="0041237E">
              <w:rPr>
                <w:rFonts w:ascii="GHEA Grapalat" w:eastAsia="Calibri" w:hAnsi="GHEA Grapalat" w:cs="Verdana"/>
                <w:color w:val="000000"/>
                <w:sz w:val="24"/>
                <w:szCs w:val="24"/>
                <w:shd w:val="clear" w:color="auto" w:fill="FFFFFF"/>
                <w:lang w:val="af-ZA"/>
              </w:rPr>
              <w:t>)</w:t>
            </w:r>
            <w:r w:rsidRPr="0041237E">
              <w:rPr>
                <w:rFonts w:ascii="GHEA Grapalat" w:eastAsia="Calibri" w:hAnsi="GHEA Grapalat" w:cs="Verdana"/>
                <w:color w:val="000000"/>
                <w:sz w:val="24"/>
                <w:szCs w:val="24"/>
                <w:shd w:val="clear" w:color="auto" w:fill="FFFFFF"/>
                <w:lang w:val="hy-AM"/>
              </w:rPr>
              <w:t xml:space="preserve"> մակերեսով </w:t>
            </w:r>
            <w:r w:rsidRPr="0041237E">
              <w:rPr>
                <w:rFonts w:ascii="GHEA Grapalat" w:eastAsia="Calibri" w:hAnsi="GHEA Grapalat" w:cs="Times New Roman"/>
                <w:sz w:val="24"/>
                <w:szCs w:val="24"/>
                <w:lang w:val="hy-AM"/>
              </w:rPr>
              <w:t xml:space="preserve">էներգետիկայի, կապի, տրանսպորտի, կոմունալ ենթակառուցվածքների օբյեկտների նպատակային նշանակության </w:t>
            </w:r>
            <w:r w:rsidRPr="0041237E">
              <w:rPr>
                <w:rFonts w:ascii="GHEA Grapalat" w:eastAsia="Calibri" w:hAnsi="GHEA Grapalat" w:cs="GHEA Grapalat"/>
                <w:sz w:val="24"/>
                <w:szCs w:val="24"/>
                <w:lang w:val="hy-AM"/>
              </w:rPr>
              <w:t xml:space="preserve">հողամասում </w:t>
            </w:r>
            <w:r w:rsidRPr="0041237E">
              <w:rPr>
                <w:rFonts w:ascii="GHEA Grapalat" w:eastAsia="Calibri" w:hAnsi="GHEA Grapalat" w:cs="Sylfaen"/>
                <w:sz w:val="24"/>
                <w:szCs w:val="24"/>
                <w:lang w:val="af-ZA"/>
              </w:rPr>
              <w:t>նախարարության մասնագետի կողմից կատարած տեղազննության արդյունքում պարզվել է, որ պատմության և մշակույթի հուշարձաններ, ինչպես նաև հնագիտական օբյեկտների արտաքին նշաններ և հետքեր առկա չեն, ուստի նախարարությունը չի առարկում վերոնշյալ հողամասի նպատակային նշանակության փոփոխությանը բնակ</w:t>
            </w:r>
            <w:r w:rsidRPr="0041237E">
              <w:rPr>
                <w:rFonts w:ascii="GHEA Grapalat" w:eastAsia="Calibri" w:hAnsi="GHEA Grapalat" w:cs="Sylfaen"/>
                <w:sz w:val="24"/>
                <w:szCs w:val="24"/>
                <w:lang w:val="hy-AM"/>
              </w:rPr>
              <w:t>ելի</w:t>
            </w:r>
            <w:r w:rsidRPr="0041237E">
              <w:rPr>
                <w:rFonts w:ascii="GHEA Grapalat" w:eastAsia="Calibri" w:hAnsi="GHEA Grapalat" w:cs="Sylfaen"/>
                <w:sz w:val="24"/>
                <w:szCs w:val="24"/>
                <w:lang w:val="af-ZA"/>
              </w:rPr>
              <w:t xml:space="preserve"> կառուցապատման հողերի կատեգորիայի:</w:t>
            </w:r>
          </w:p>
          <w:p w:rsidR="00986906" w:rsidRPr="0041237E" w:rsidRDefault="0041237E" w:rsidP="0041237E">
            <w:pPr>
              <w:tabs>
                <w:tab w:val="left" w:pos="10915"/>
              </w:tabs>
              <w:spacing w:after="0" w:line="276" w:lineRule="auto"/>
              <w:jc w:val="both"/>
              <w:rPr>
                <w:rFonts w:ascii="GHEA Grapalat" w:eastAsia="Calibri" w:hAnsi="GHEA Grapalat" w:cs="Sylfaen"/>
                <w:sz w:val="24"/>
                <w:szCs w:val="24"/>
                <w:lang w:val="pt-PT"/>
              </w:rPr>
            </w:pPr>
            <w:r>
              <w:rPr>
                <w:rFonts w:ascii="GHEA Grapalat" w:eastAsia="Calibri" w:hAnsi="GHEA Grapalat" w:cs="Sylfaen"/>
                <w:sz w:val="24"/>
                <w:szCs w:val="24"/>
                <w:lang w:val="af-ZA"/>
              </w:rPr>
              <w:t xml:space="preserve">           </w:t>
            </w:r>
            <w:r w:rsidRPr="0041237E">
              <w:rPr>
                <w:rFonts w:ascii="GHEA Grapalat" w:eastAsia="Calibri" w:hAnsi="GHEA Grapalat" w:cs="Sylfaen"/>
                <w:sz w:val="24"/>
                <w:szCs w:val="24"/>
                <w:lang w:val="af-ZA"/>
              </w:rPr>
              <w:t xml:space="preserve">Միաժամանակ հայտնում ենք, որ համաձայն </w:t>
            </w:r>
            <w:r>
              <w:rPr>
                <w:rFonts w:ascii="GHEA Grapalat" w:eastAsia="Calibri" w:hAnsi="GHEA Grapalat" w:cs="Sylfaen"/>
                <w:sz w:val="24"/>
                <w:szCs w:val="24"/>
                <w:lang w:val="hy-AM"/>
              </w:rPr>
              <w:t xml:space="preserve">                                     </w:t>
            </w:r>
            <w:r w:rsidRPr="0041237E">
              <w:rPr>
                <w:rFonts w:ascii="GHEA Grapalat" w:eastAsia="Calibri" w:hAnsi="GHEA Grapalat" w:cs="Sylfaen"/>
                <w:sz w:val="24"/>
                <w:szCs w:val="24"/>
                <w:lang w:val="af-ZA"/>
              </w:rPr>
              <w:t xml:space="preserve">ՀՀ կառավարության 2002թ. ապրիլի   20-ի N 438 որոշման 43-րդ կետի` </w:t>
            </w:r>
            <w:r w:rsidRPr="0041237E">
              <w:rPr>
                <w:rFonts w:ascii="GHEA Grapalat" w:eastAsia="Calibri" w:hAnsi="GHEA Grapalat" w:cs="Times New Roman"/>
                <w:sz w:val="24"/>
                <w:szCs w:val="24"/>
                <w:lang w:val="pt-PT"/>
              </w:rPr>
              <w:t></w:t>
            </w:r>
            <w:r w:rsidRPr="0041237E">
              <w:rPr>
                <w:rFonts w:ascii="GHEA Grapalat" w:eastAsia="Calibri" w:hAnsi="GHEA Grapalat" w:cs="Sylfaen"/>
                <w:sz w:val="24"/>
                <w:szCs w:val="24"/>
                <w:lang w:val="af-ZA"/>
              </w:rPr>
              <w:t>Հիմնարկները, իրավաբանական և ֆիզիկական անձինք աշխատանքների կատարման ժամանակ պատմական, գիտական,</w:t>
            </w:r>
            <w:r w:rsidRPr="0041237E">
              <w:rPr>
                <w:rFonts w:ascii="GHEA Grapalat" w:eastAsia="Calibri" w:hAnsi="GHEA Grapalat" w:cs="Sylfaen"/>
                <w:sz w:val="24"/>
                <w:szCs w:val="24"/>
                <w:lang w:val="hy-AM"/>
              </w:rPr>
              <w:t xml:space="preserve"> </w:t>
            </w:r>
            <w:r w:rsidRPr="0041237E">
              <w:rPr>
                <w:rFonts w:ascii="GHEA Grapalat" w:eastAsia="Calibri" w:hAnsi="GHEA Grapalat" w:cs="Sylfaen"/>
                <w:sz w:val="24"/>
                <w:szCs w:val="24"/>
                <w:lang w:val="af-ZA"/>
              </w:rPr>
              <w:t>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w:t>
            </w:r>
            <w:r w:rsidRPr="0041237E">
              <w:rPr>
                <w:rFonts w:ascii="GHEA Grapalat" w:eastAsia="Calibri" w:hAnsi="GHEA Grapalat" w:cs="Times New Roman"/>
                <w:sz w:val="24"/>
                <w:szCs w:val="24"/>
                <w:lang w:val="pt-PT"/>
              </w:rPr>
              <w:t>:</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986906" w:rsidRPr="00812BC5" w:rsidRDefault="00EC5740" w:rsidP="00812BC5">
            <w:pPr>
              <w:spacing w:after="0" w:line="240" w:lineRule="auto"/>
              <w:jc w:val="center"/>
              <w:rPr>
                <w:rFonts w:ascii="GHEA Grapalat" w:eastAsia="Times New Roman" w:hAnsi="GHEA Grapalat" w:cs="Times New Roman"/>
                <w:color w:val="000000"/>
                <w:sz w:val="24"/>
                <w:szCs w:val="24"/>
                <w:lang w:val="af-ZA"/>
              </w:rPr>
            </w:pPr>
            <w:r w:rsidRPr="00812BC5">
              <w:rPr>
                <w:rFonts w:ascii="GHEA Grapalat" w:eastAsia="Times New Roman" w:hAnsi="GHEA Grapalat" w:cs="Times New Roman"/>
                <w:color w:val="000000"/>
                <w:sz w:val="24"/>
                <w:szCs w:val="24"/>
                <w:lang w:val="af-ZA"/>
              </w:rPr>
              <w:t>ընդունվել է ի գիտություն</w:t>
            </w:r>
          </w:p>
        </w:tc>
      </w:tr>
      <w:tr w:rsidR="00327737"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327737" w:rsidRPr="003257FA" w:rsidRDefault="00327737" w:rsidP="00812BC5">
            <w:pPr>
              <w:spacing w:before="100" w:beforeAutospacing="1" w:after="0" w:line="240" w:lineRule="auto"/>
              <w:jc w:val="center"/>
              <w:rPr>
                <w:rFonts w:ascii="GHEA Grapalat" w:hAnsi="GHEA Grapalat"/>
                <w:sz w:val="24"/>
                <w:szCs w:val="24"/>
              </w:rPr>
            </w:pPr>
            <w:r w:rsidRPr="003257FA">
              <w:rPr>
                <w:rFonts w:ascii="Calibri" w:hAnsi="Calibri" w:cs="Calibri"/>
                <w:sz w:val="24"/>
                <w:szCs w:val="24"/>
              </w:rPr>
              <w:t> </w:t>
            </w:r>
            <w:r w:rsidRPr="003257FA">
              <w:rPr>
                <w:rFonts w:ascii="GHEA Grapalat" w:hAnsi="GHEA Grapalat"/>
                <w:sz w:val="24"/>
                <w:szCs w:val="24"/>
              </w:rPr>
              <w:t xml:space="preserve">2. </w:t>
            </w:r>
            <w:r w:rsidRPr="00812BC5">
              <w:rPr>
                <w:rFonts w:ascii="GHEA Grapalat" w:hAnsi="GHEA Grapalat"/>
                <w:sz w:val="24"/>
                <w:szCs w:val="24"/>
              </w:rPr>
              <w:t>ՀՀ</w:t>
            </w:r>
            <w:r w:rsidRPr="003257FA">
              <w:rPr>
                <w:rFonts w:ascii="GHEA Grapalat" w:hAnsi="GHEA Grapalat"/>
                <w:sz w:val="24"/>
                <w:szCs w:val="24"/>
              </w:rPr>
              <w:t xml:space="preserve"> </w:t>
            </w:r>
            <w:proofErr w:type="spellStart"/>
            <w:r w:rsidRPr="00812BC5">
              <w:rPr>
                <w:rFonts w:ascii="GHEA Grapalat" w:hAnsi="GHEA Grapalat"/>
                <w:sz w:val="24"/>
                <w:szCs w:val="24"/>
              </w:rPr>
              <w:t>տարածքային</w:t>
            </w:r>
            <w:proofErr w:type="spellEnd"/>
            <w:r w:rsidRPr="003257FA">
              <w:rPr>
                <w:rFonts w:ascii="GHEA Grapalat" w:hAnsi="GHEA Grapalat"/>
                <w:sz w:val="24"/>
                <w:szCs w:val="24"/>
              </w:rPr>
              <w:t xml:space="preserve"> </w:t>
            </w:r>
            <w:proofErr w:type="spellStart"/>
            <w:r w:rsidRPr="00812BC5">
              <w:rPr>
                <w:rFonts w:ascii="GHEA Grapalat" w:hAnsi="GHEA Grapalat"/>
                <w:sz w:val="24"/>
                <w:szCs w:val="24"/>
              </w:rPr>
              <w:t>կառավարման</w:t>
            </w:r>
            <w:proofErr w:type="spellEnd"/>
            <w:r w:rsidRPr="003257FA">
              <w:rPr>
                <w:rFonts w:ascii="GHEA Grapalat" w:hAnsi="GHEA Grapalat"/>
                <w:sz w:val="24"/>
                <w:szCs w:val="24"/>
              </w:rPr>
              <w:t xml:space="preserve"> </w:t>
            </w:r>
            <w:r w:rsidRPr="00812BC5">
              <w:rPr>
                <w:rFonts w:ascii="GHEA Grapalat" w:hAnsi="GHEA Grapalat"/>
                <w:sz w:val="24"/>
                <w:szCs w:val="24"/>
              </w:rPr>
              <w:t>և</w:t>
            </w:r>
            <w:r w:rsidRPr="003257FA">
              <w:rPr>
                <w:rFonts w:ascii="GHEA Grapalat" w:hAnsi="GHEA Grapalat"/>
                <w:sz w:val="24"/>
                <w:szCs w:val="24"/>
              </w:rPr>
              <w:t xml:space="preserve"> </w:t>
            </w:r>
            <w:proofErr w:type="spellStart"/>
            <w:r w:rsidRPr="00812BC5">
              <w:rPr>
                <w:rFonts w:ascii="GHEA Grapalat" w:hAnsi="GHEA Grapalat"/>
                <w:sz w:val="24"/>
                <w:szCs w:val="24"/>
              </w:rPr>
              <w:t>ենթակառուցվածքների</w:t>
            </w:r>
            <w:proofErr w:type="spellEnd"/>
            <w:r w:rsidRPr="003257FA">
              <w:rPr>
                <w:rFonts w:ascii="GHEA Grapalat" w:hAnsi="GHEA Grapalat"/>
                <w:sz w:val="24"/>
                <w:szCs w:val="24"/>
              </w:rPr>
              <w:t xml:space="preserve"> </w:t>
            </w:r>
            <w:proofErr w:type="spellStart"/>
            <w:r w:rsidRPr="00812BC5">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27737" w:rsidRPr="003257FA" w:rsidRDefault="003257FA" w:rsidP="00812BC5">
            <w:pPr>
              <w:spacing w:before="100" w:beforeAutospacing="1" w:after="0" w:line="240" w:lineRule="auto"/>
              <w:jc w:val="center"/>
              <w:rPr>
                <w:rFonts w:ascii="GHEA Grapalat" w:hAnsi="GHEA Grapalat"/>
                <w:sz w:val="24"/>
                <w:szCs w:val="24"/>
              </w:rPr>
            </w:pPr>
            <w:r>
              <w:rPr>
                <w:rFonts w:ascii="GHEA Grapalat" w:hAnsi="GHEA Grapalat"/>
                <w:sz w:val="24"/>
                <w:szCs w:val="24"/>
              </w:rPr>
              <w:t>24-03</w:t>
            </w:r>
            <w:r w:rsidR="00812BC5" w:rsidRPr="00812BC5">
              <w:rPr>
                <w:rFonts w:ascii="GHEA Grapalat" w:hAnsi="GHEA Grapalat"/>
                <w:sz w:val="24"/>
                <w:szCs w:val="24"/>
              </w:rPr>
              <w:t>-2023</w:t>
            </w:r>
          </w:p>
        </w:tc>
      </w:tr>
      <w:tr w:rsidR="00327737"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7737" w:rsidRPr="003257FA" w:rsidRDefault="00327737" w:rsidP="003257FA">
            <w:pPr>
              <w:spacing w:before="100" w:beforeAutospacing="1" w:after="0" w:line="240" w:lineRule="auto"/>
              <w:jc w:val="center"/>
              <w:rPr>
                <w:rFonts w:ascii="GHEA Grapalat" w:hAnsi="GHEA Grapalat"/>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27737" w:rsidRPr="00812BC5" w:rsidRDefault="00327737" w:rsidP="003257FA">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812BC5" w:rsidRPr="00812BC5">
              <w:rPr>
                <w:rFonts w:ascii="GHEA Grapalat" w:hAnsi="GHEA Grapalat"/>
                <w:sz w:val="24"/>
                <w:szCs w:val="24"/>
              </w:rPr>
              <w:t xml:space="preserve"> </w:t>
            </w:r>
            <w:r w:rsidR="003257FA" w:rsidRPr="003257FA">
              <w:rPr>
                <w:rFonts w:ascii="GHEA Grapalat" w:hAnsi="GHEA Grapalat"/>
                <w:sz w:val="24"/>
                <w:szCs w:val="24"/>
              </w:rPr>
              <w:t>ԳՍ/14.1/8613-2023</w:t>
            </w:r>
          </w:p>
        </w:tc>
      </w:tr>
      <w:tr w:rsidR="00ED5EF9"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3257FA" w:rsidRPr="003257FA" w:rsidRDefault="003257FA" w:rsidP="003257FA">
            <w:pPr>
              <w:tabs>
                <w:tab w:val="left" w:pos="10915"/>
              </w:tabs>
              <w:spacing w:after="0" w:line="276" w:lineRule="auto"/>
              <w:ind w:right="133" w:firstLine="427"/>
              <w:jc w:val="both"/>
              <w:rPr>
                <w:rFonts w:ascii="GHEA Grapalat" w:eastAsia="Calibri" w:hAnsi="GHEA Grapalat" w:cs="Sylfaen"/>
                <w:sz w:val="24"/>
                <w:szCs w:val="24"/>
                <w:lang w:val="af-ZA"/>
              </w:rPr>
            </w:pPr>
            <w:bookmarkStart w:id="0" w:name="_GoBack" w:colFirst="0" w:colLast="0"/>
            <w:r w:rsidRPr="003257FA">
              <w:rPr>
                <w:rFonts w:ascii="GHEA Grapalat" w:eastAsia="Calibri" w:hAnsi="GHEA Grapalat" w:cs="Sylfaen"/>
                <w:sz w:val="24"/>
                <w:szCs w:val="24"/>
                <w:lang w:val="af-ZA"/>
              </w:rPr>
              <w:t xml:space="preserve">ՀՀ տարածքային կառավարման և ենթակառուցվածքների նախարարությունը ՀՀ Սյունիքի մարզի Գորիս համայնքի Գորիս քաղաքի Գետափնյա թաղամասում գտնվող  09-003-0072-0004 կադաստրային ծածկագրով 0.11366 հա մակերեսով հողամասը՝ ավտոտնակներ կառուցելու նպատակով, էներգետիկայի, կապի, տրանսպորտի, կոմունալ ենթակառուցվածքների օբյեկտների նպատակային նշանակության կոմունալ օբյեկտների հողերից բնակավայրերի նպատակային նշանակության բնակելի </w:t>
            </w:r>
            <w:r w:rsidRPr="003257FA">
              <w:rPr>
                <w:rFonts w:ascii="GHEA Grapalat" w:eastAsia="Calibri" w:hAnsi="GHEA Grapalat" w:cs="Sylfaen"/>
                <w:sz w:val="24"/>
                <w:szCs w:val="24"/>
                <w:lang w:val="af-ZA"/>
              </w:rPr>
              <w:lastRenderedPageBreak/>
              <w:t>կառուցապատման հողերի փոխելու վերաբերյալ առարկություն չունի՝ «Գազպրոմ Արմենիա» ՓԲ ընկերության կողմից ներկայացված պահանջը ապահովելու պայմանով (հողամասին կից առկա է գազի պահարանային կարգավորիչ կետ, իսկ տարածքով անցնում է ցածր ճնշման d-108 մմ տրամագծի գազատար։ Անհրաժեշտ է իրականացնել գործող գազատարի վերատեղադրում հողամասի սեփականատիրոջ միջոցներով, նախապես ստանալով տեխնիկական պայմաններ Սյունիքի ԳԳ մասնաճյուղից):</w:t>
            </w:r>
          </w:p>
          <w:p w:rsidR="003257FA" w:rsidRPr="003257FA" w:rsidRDefault="003257FA" w:rsidP="003257FA">
            <w:pPr>
              <w:tabs>
                <w:tab w:val="left" w:pos="10915"/>
              </w:tabs>
              <w:spacing w:after="0" w:line="276" w:lineRule="auto"/>
              <w:ind w:right="133" w:firstLine="427"/>
              <w:jc w:val="both"/>
              <w:rPr>
                <w:rFonts w:ascii="GHEA Grapalat" w:eastAsia="Calibri" w:hAnsi="GHEA Grapalat" w:cs="Sylfaen"/>
                <w:sz w:val="24"/>
                <w:szCs w:val="24"/>
                <w:lang w:val="af-ZA"/>
              </w:rPr>
            </w:pPr>
            <w:r w:rsidRPr="003257FA">
              <w:rPr>
                <w:rFonts w:ascii="GHEA Grapalat" w:eastAsia="Calibri" w:hAnsi="GHEA Grapalat" w:cs="Sylfaen"/>
                <w:sz w:val="24"/>
                <w:szCs w:val="24"/>
                <w:lang w:val="af-ZA"/>
              </w:rPr>
              <w:t xml:space="preserve">Միաժամանակ, ներկայացնում ենք «Վեոլիա Ջուր» ՓԲ ընկերության կողմից տրամադրված սխեման, որի վրա նշագրված են հասցեի հարևանությամբ անցնող և ընկերության կողմից շահագործվող կոմունիկացիաները՝ d=40 մմ և d=50 մմ ջրագծեր։ </w:t>
            </w:r>
          </w:p>
          <w:p w:rsidR="003257FA" w:rsidRPr="003257FA" w:rsidRDefault="003257FA" w:rsidP="003257FA">
            <w:pPr>
              <w:tabs>
                <w:tab w:val="left" w:pos="10915"/>
              </w:tabs>
              <w:spacing w:after="0" w:line="276" w:lineRule="auto"/>
              <w:ind w:right="133" w:firstLine="427"/>
              <w:jc w:val="both"/>
              <w:rPr>
                <w:rFonts w:ascii="GHEA Grapalat" w:eastAsia="Calibri" w:hAnsi="GHEA Grapalat" w:cs="Sylfaen"/>
                <w:sz w:val="24"/>
                <w:szCs w:val="24"/>
                <w:lang w:val="af-ZA"/>
              </w:rPr>
            </w:pPr>
            <w:r w:rsidRPr="003257FA">
              <w:rPr>
                <w:rFonts w:ascii="GHEA Grapalat" w:eastAsia="Calibri" w:hAnsi="GHEA Grapalat" w:cs="Sylfaen"/>
                <w:sz w:val="24"/>
                <w:szCs w:val="24"/>
                <w:lang w:val="af-ZA"/>
              </w:rPr>
              <w:t>Առդիր՝ էլեկտրոնային նյութ:</w:t>
            </w:r>
          </w:p>
          <w:p w:rsidR="00ED5EF9" w:rsidRPr="003257FA" w:rsidRDefault="00ED5EF9" w:rsidP="003257FA">
            <w:pPr>
              <w:tabs>
                <w:tab w:val="left" w:pos="10915"/>
              </w:tabs>
              <w:spacing w:after="0" w:line="276" w:lineRule="auto"/>
              <w:ind w:right="133" w:firstLine="427"/>
              <w:jc w:val="both"/>
              <w:rPr>
                <w:rFonts w:ascii="GHEA Grapalat" w:eastAsia="Calibri" w:hAnsi="GHEA Grapalat" w:cs="Sylfaen"/>
                <w:sz w:val="24"/>
                <w:szCs w:val="24"/>
                <w:lang w:val="af-ZA"/>
              </w:rPr>
            </w:pP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ED5EF9" w:rsidRDefault="00812BC5" w:rsidP="00812BC5">
            <w:pPr>
              <w:spacing w:after="0" w:line="240" w:lineRule="auto"/>
              <w:jc w:val="center"/>
              <w:rPr>
                <w:rFonts w:ascii="GHEA Grapalat" w:eastAsia="Times New Roman" w:hAnsi="GHEA Grapalat" w:cs="Times New Roman"/>
                <w:color w:val="000000"/>
                <w:sz w:val="24"/>
                <w:szCs w:val="24"/>
                <w:lang w:val="hy-AM"/>
              </w:rPr>
            </w:pPr>
            <w:r w:rsidRPr="00812BC5">
              <w:rPr>
                <w:rFonts w:ascii="GHEA Grapalat" w:eastAsia="Times New Roman" w:hAnsi="GHEA Grapalat" w:cs="Times New Roman"/>
                <w:color w:val="000000"/>
                <w:sz w:val="24"/>
                <w:szCs w:val="24"/>
                <w:lang w:val="hy-AM"/>
              </w:rPr>
              <w:lastRenderedPageBreak/>
              <w:t>ընդունվել է ի գիտություն</w:t>
            </w:r>
          </w:p>
          <w:p w:rsidR="003257FA" w:rsidRPr="003257FA" w:rsidRDefault="003257FA" w:rsidP="00812BC5">
            <w:pPr>
              <w:spacing w:after="0" w:line="240" w:lineRule="auto"/>
              <w:jc w:val="center"/>
              <w:rPr>
                <w:rFonts w:ascii="GHEA Grapalat" w:eastAsia="Times New Roman" w:hAnsi="GHEA Grapalat" w:cs="Times New Roman"/>
                <w:color w:val="000000"/>
                <w:sz w:val="24"/>
                <w:szCs w:val="24"/>
              </w:rPr>
            </w:pPr>
            <w:proofErr w:type="spellStart"/>
            <w:r>
              <w:rPr>
                <w:rFonts w:ascii="GHEA Grapalat" w:eastAsia="Times New Roman" w:hAnsi="GHEA Grapalat" w:cs="Times New Roman"/>
                <w:color w:val="000000"/>
                <w:sz w:val="24"/>
                <w:szCs w:val="24"/>
              </w:rPr>
              <w:t>Առդիր</w:t>
            </w:r>
            <w:proofErr w:type="spellEnd"/>
            <w:r>
              <w:rPr>
                <w:rFonts w:ascii="GHEA Grapalat" w:eastAsia="Times New Roman" w:hAnsi="GHEA Grapalat" w:cs="Times New Roman"/>
                <w:color w:val="000000"/>
                <w:sz w:val="24"/>
                <w:szCs w:val="24"/>
              </w:rPr>
              <w:t xml:space="preserve"> </w:t>
            </w:r>
            <w:proofErr w:type="spellStart"/>
            <w:r>
              <w:rPr>
                <w:rFonts w:ascii="GHEA Grapalat" w:eastAsia="Times New Roman" w:hAnsi="GHEA Grapalat" w:cs="Times New Roman"/>
                <w:color w:val="000000"/>
                <w:sz w:val="24"/>
                <w:szCs w:val="24"/>
              </w:rPr>
              <w:t>ֆայլը</w:t>
            </w:r>
            <w:proofErr w:type="spellEnd"/>
            <w:r>
              <w:rPr>
                <w:rFonts w:ascii="GHEA Grapalat" w:eastAsia="Times New Roman" w:hAnsi="GHEA Grapalat" w:cs="Times New Roman"/>
                <w:color w:val="000000"/>
                <w:sz w:val="24"/>
                <w:szCs w:val="24"/>
              </w:rPr>
              <w:t xml:space="preserve"> </w:t>
            </w:r>
            <w:proofErr w:type="spellStart"/>
            <w:r>
              <w:rPr>
                <w:rFonts w:ascii="GHEA Grapalat" w:eastAsia="Times New Roman" w:hAnsi="GHEA Grapalat" w:cs="Times New Roman"/>
                <w:color w:val="000000"/>
                <w:sz w:val="24"/>
                <w:szCs w:val="24"/>
              </w:rPr>
              <w:t>կցվում</w:t>
            </w:r>
            <w:proofErr w:type="spellEnd"/>
            <w:r>
              <w:rPr>
                <w:rFonts w:ascii="GHEA Grapalat" w:eastAsia="Times New Roman" w:hAnsi="GHEA Grapalat" w:cs="Times New Roman"/>
                <w:color w:val="000000"/>
                <w:sz w:val="24"/>
                <w:szCs w:val="24"/>
              </w:rPr>
              <w:t xml:space="preserve"> է</w:t>
            </w:r>
          </w:p>
        </w:tc>
      </w:tr>
      <w:bookmarkEnd w:id="0"/>
      <w:tr w:rsidR="00F84884"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F84884" w:rsidRPr="00812BC5" w:rsidRDefault="00F84884" w:rsidP="00812BC5">
            <w:pPr>
              <w:spacing w:before="100" w:beforeAutospacing="1" w:after="0" w:line="240" w:lineRule="auto"/>
              <w:jc w:val="center"/>
              <w:rPr>
                <w:rFonts w:ascii="GHEA Grapalat" w:eastAsia="Times New Roman" w:hAnsi="GHEA Grapalat" w:cs="Times New Roman"/>
                <w:color w:val="000000"/>
                <w:sz w:val="24"/>
                <w:szCs w:val="24"/>
              </w:rPr>
            </w:pPr>
            <w:r w:rsidRPr="00812BC5">
              <w:rPr>
                <w:rFonts w:ascii="GHEA Grapalat" w:eastAsia="Times New Roman" w:hAnsi="GHEA Grapalat" w:cs="Times New Roman"/>
                <w:color w:val="000000"/>
                <w:sz w:val="24"/>
                <w:szCs w:val="24"/>
                <w:lang w:val="hy-AM"/>
              </w:rPr>
              <w:lastRenderedPageBreak/>
              <w:t xml:space="preserve"> </w:t>
            </w:r>
            <w:r w:rsidRPr="00812BC5">
              <w:rPr>
                <w:rFonts w:ascii="Calibri" w:eastAsia="Times New Roman" w:hAnsi="Calibri" w:cs="Calibri"/>
                <w:color w:val="000000"/>
                <w:sz w:val="24"/>
                <w:szCs w:val="24"/>
                <w:lang w:val="hy-AM"/>
              </w:rPr>
              <w:t>  </w:t>
            </w:r>
            <w:r w:rsidRPr="00812BC5">
              <w:rPr>
                <w:rFonts w:ascii="GHEA Grapalat" w:eastAsia="Times New Roman" w:hAnsi="GHEA Grapalat" w:cs="Times New Roman"/>
                <w:color w:val="000000"/>
                <w:sz w:val="24"/>
                <w:szCs w:val="24"/>
              </w:rPr>
              <w:t xml:space="preserve">3. </w:t>
            </w:r>
            <w:r w:rsidRPr="00812BC5">
              <w:rPr>
                <w:rFonts w:ascii="GHEA Grapalat" w:hAnsi="GHEA Grapalat"/>
                <w:sz w:val="24"/>
                <w:szCs w:val="24"/>
              </w:rPr>
              <w:t xml:space="preserve">ՀՀ </w:t>
            </w:r>
            <w:proofErr w:type="spellStart"/>
            <w:r w:rsidR="000630C6" w:rsidRPr="00812BC5">
              <w:rPr>
                <w:rFonts w:ascii="GHEA Grapalat" w:hAnsi="GHEA Grapalat"/>
                <w:sz w:val="24"/>
                <w:szCs w:val="24"/>
              </w:rPr>
              <w:t>արտակարգ</w:t>
            </w:r>
            <w:proofErr w:type="spellEnd"/>
            <w:r w:rsidR="000630C6" w:rsidRPr="00812BC5">
              <w:rPr>
                <w:rFonts w:ascii="GHEA Grapalat" w:hAnsi="GHEA Grapalat"/>
                <w:sz w:val="24"/>
                <w:szCs w:val="24"/>
              </w:rPr>
              <w:t xml:space="preserve"> </w:t>
            </w:r>
            <w:proofErr w:type="spellStart"/>
            <w:r w:rsidR="000630C6" w:rsidRPr="00812BC5">
              <w:rPr>
                <w:rFonts w:ascii="GHEA Grapalat" w:hAnsi="GHEA Grapalat"/>
                <w:sz w:val="24"/>
                <w:szCs w:val="24"/>
              </w:rPr>
              <w:t>իրավիճակների</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F84884" w:rsidRPr="00812BC5" w:rsidRDefault="00214CBC" w:rsidP="00812BC5">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21-02</w:t>
            </w:r>
            <w:r w:rsidR="00812BC5" w:rsidRPr="00812BC5">
              <w:rPr>
                <w:rFonts w:ascii="GHEA Grapalat" w:eastAsia="Times New Roman" w:hAnsi="GHEA Grapalat" w:cs="Times New Roman"/>
                <w:color w:val="000000"/>
                <w:sz w:val="24"/>
                <w:szCs w:val="24"/>
                <w:lang w:val="hy-AM"/>
              </w:rPr>
              <w:t>-2023</w:t>
            </w:r>
          </w:p>
        </w:tc>
      </w:tr>
      <w:tr w:rsidR="00F84884"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84884" w:rsidRPr="00812BC5" w:rsidRDefault="00F84884"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F84884" w:rsidRPr="00812BC5" w:rsidRDefault="00812BC5" w:rsidP="00214CBC">
            <w:pPr>
              <w:spacing w:after="0" w:line="240" w:lineRule="auto"/>
              <w:jc w:val="center"/>
              <w:rPr>
                <w:rFonts w:ascii="GHEA Grapalat" w:eastAsia="Times New Roman" w:hAnsi="GHEA Grapalat" w:cs="Times New Roman"/>
                <w:color w:val="000000"/>
                <w:sz w:val="24"/>
                <w:szCs w:val="24"/>
              </w:rPr>
            </w:pPr>
            <w:r w:rsidRPr="00812BC5">
              <w:rPr>
                <w:rFonts w:ascii="GHEA Grapalat" w:eastAsia="Times New Roman" w:hAnsi="GHEA Grapalat" w:cs="Times New Roman"/>
                <w:color w:val="000000"/>
                <w:sz w:val="24"/>
                <w:szCs w:val="24"/>
              </w:rPr>
              <w:t>N</w:t>
            </w:r>
            <w:r w:rsidR="00214CBC" w:rsidRPr="00214CBC">
              <w:rPr>
                <w:rFonts w:ascii="GHEA Grapalat" w:eastAsia="Times New Roman" w:hAnsi="GHEA Grapalat" w:cs="Times New Roman"/>
                <w:color w:val="000000"/>
                <w:sz w:val="24"/>
                <w:szCs w:val="24"/>
              </w:rPr>
              <w:t>01/5/2/1117-2023</w:t>
            </w:r>
            <w:r w:rsidRPr="00812BC5">
              <w:rPr>
                <w:rFonts w:ascii="GHEA Grapalat" w:eastAsia="Times New Roman" w:hAnsi="GHEA Grapalat" w:cs="Times New Roman"/>
                <w:color w:val="000000"/>
                <w:sz w:val="24"/>
                <w:szCs w:val="24"/>
              </w:rPr>
              <w:t xml:space="preserve"> </w:t>
            </w:r>
          </w:p>
        </w:tc>
      </w:tr>
      <w:tr w:rsidR="006E799F"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6E799F" w:rsidRDefault="00214CBC" w:rsidP="00812BC5">
            <w:pPr>
              <w:spacing w:after="0" w:line="240" w:lineRule="auto"/>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rPr>
              <w:t xml:space="preserve">      </w:t>
            </w:r>
            <w:r w:rsidRPr="00214CBC">
              <w:rPr>
                <w:rFonts w:ascii="GHEA Grapalat" w:eastAsia="Times New Roman" w:hAnsi="GHEA Grapalat" w:cs="Times New Roman"/>
                <w:color w:val="000000"/>
                <w:sz w:val="24"/>
                <w:szCs w:val="24"/>
                <w:lang w:val="hy-AM"/>
              </w:rPr>
              <w:t>ՀՀ Սյունիքի մարզի Գորիս համայնքի Գորիս քաղ</w:t>
            </w:r>
            <w:r>
              <w:rPr>
                <w:rFonts w:ascii="GHEA Grapalat" w:eastAsia="Times New Roman" w:hAnsi="GHEA Grapalat" w:cs="Times New Roman"/>
                <w:color w:val="000000"/>
                <w:sz w:val="24"/>
                <w:szCs w:val="24"/>
                <w:lang w:val="hy-AM"/>
              </w:rPr>
              <w:t xml:space="preserve">աքի Գետափնյա թաղամասում գտնվող </w:t>
            </w:r>
            <w:r w:rsidRPr="00214CBC">
              <w:rPr>
                <w:rFonts w:ascii="GHEA Grapalat" w:eastAsia="Times New Roman" w:hAnsi="GHEA Grapalat" w:cs="Times New Roman"/>
                <w:color w:val="000000"/>
                <w:sz w:val="24"/>
                <w:szCs w:val="24"/>
                <w:lang w:val="hy-AM"/>
              </w:rPr>
              <w:t>09-003-0072-0004 կադաստրային ծածկագրով 0.11366 հա մակերեսով հողամասը՝ ավտոտնակներ կառուցելու նպատակով, էներգետիկայի, կապի, տրանսպորտի, կոմունալ ենթակառուցվածքների օբյեկտների նպատակային նշանակության կոմունալ օբյեկտների հողերից բնակավայրերի նպատակային նշանակության բնակելի կառուցապատման հողերի փոխելու վերաբերյալ Արտակարգ իրավիճակների նախարարությունն առաջարկություններ չունի:</w:t>
            </w:r>
          </w:p>
          <w:p w:rsidR="0041237E" w:rsidRPr="00812BC5" w:rsidRDefault="0041237E" w:rsidP="00812BC5">
            <w:pPr>
              <w:spacing w:after="0" w:line="240" w:lineRule="auto"/>
              <w:jc w:val="both"/>
              <w:rPr>
                <w:rFonts w:ascii="GHEA Grapalat" w:eastAsia="Times New Roman" w:hAnsi="GHEA Grapalat" w:cs="Times New Roman"/>
                <w:color w:val="000000"/>
                <w:sz w:val="24"/>
                <w:szCs w:val="24"/>
                <w:lang w:val="hy-AM"/>
              </w:rPr>
            </w:pP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6E799F" w:rsidRPr="00812BC5" w:rsidRDefault="007C7299" w:rsidP="00812BC5">
            <w:pPr>
              <w:spacing w:after="0" w:line="240" w:lineRule="auto"/>
              <w:jc w:val="center"/>
              <w:rPr>
                <w:rFonts w:ascii="GHEA Grapalat" w:eastAsia="Times New Roman" w:hAnsi="GHEA Grapalat" w:cs="Times New Roman"/>
                <w:color w:val="000000"/>
                <w:sz w:val="24"/>
                <w:szCs w:val="24"/>
                <w:lang w:val="hy-AM"/>
              </w:rPr>
            </w:pPr>
            <w:r w:rsidRPr="00812BC5">
              <w:rPr>
                <w:rFonts w:ascii="GHEA Grapalat" w:eastAsia="Times New Roman" w:hAnsi="GHEA Grapalat" w:cs="Times New Roman"/>
                <w:color w:val="000000"/>
                <w:sz w:val="24"/>
                <w:szCs w:val="24"/>
                <w:lang w:val="hy-AM"/>
              </w:rPr>
              <w:t>ընդունվել է ի գիտություն</w:t>
            </w:r>
          </w:p>
        </w:tc>
      </w:tr>
      <w:tr w:rsidR="00DF4DFB"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DF4DFB" w:rsidRPr="00812BC5" w:rsidRDefault="00DF4DFB" w:rsidP="00812BC5">
            <w:pPr>
              <w:spacing w:before="100" w:beforeAutospacing="1" w:after="0" w:line="240" w:lineRule="auto"/>
              <w:jc w:val="center"/>
              <w:rPr>
                <w:rFonts w:ascii="GHEA Grapalat" w:eastAsia="Times New Roman" w:hAnsi="GHEA Grapalat" w:cs="Times New Roman"/>
                <w:color w:val="000000"/>
                <w:sz w:val="24"/>
                <w:szCs w:val="24"/>
              </w:rPr>
            </w:pPr>
            <w:r w:rsidRPr="00812BC5">
              <w:rPr>
                <w:rFonts w:ascii="Calibri" w:eastAsia="Times New Roman" w:hAnsi="Calibri" w:cs="Calibri"/>
                <w:color w:val="000000"/>
                <w:sz w:val="24"/>
                <w:szCs w:val="24"/>
                <w:lang w:val="hy-AM"/>
              </w:rPr>
              <w:t> </w:t>
            </w:r>
            <w:r w:rsidRPr="00812BC5">
              <w:rPr>
                <w:rFonts w:ascii="GHEA Grapalat" w:eastAsia="Times New Roman" w:hAnsi="GHEA Grapalat" w:cs="Calibri"/>
                <w:color w:val="000000"/>
                <w:sz w:val="24"/>
                <w:szCs w:val="24"/>
              </w:rPr>
              <w:t>4</w:t>
            </w:r>
            <w:r w:rsidRPr="00812BC5">
              <w:rPr>
                <w:rFonts w:ascii="GHEA Grapalat" w:eastAsia="Times New Roman" w:hAnsi="GHEA Grapalat" w:cs="Times New Roman"/>
                <w:color w:val="000000"/>
                <w:sz w:val="24"/>
                <w:szCs w:val="24"/>
              </w:rPr>
              <w:t xml:space="preserve">. </w:t>
            </w:r>
            <w:r w:rsidRPr="00812BC5">
              <w:rPr>
                <w:rFonts w:ascii="GHEA Grapalat" w:hAnsi="GHEA Grapalat"/>
                <w:sz w:val="24"/>
                <w:szCs w:val="24"/>
              </w:rPr>
              <w:t xml:space="preserve">ՀՀ </w:t>
            </w:r>
            <w:proofErr w:type="spellStart"/>
            <w:r w:rsidR="00200F5C" w:rsidRPr="00812BC5">
              <w:rPr>
                <w:rFonts w:ascii="GHEA Grapalat" w:hAnsi="GHEA Grapalat"/>
                <w:sz w:val="24"/>
                <w:szCs w:val="24"/>
              </w:rPr>
              <w:t>առողջապահության</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DF4DFB" w:rsidRPr="00AD5D94" w:rsidRDefault="00AD5D94" w:rsidP="00812BC5">
            <w:pPr>
              <w:spacing w:before="100" w:beforeAutospacing="1" w:after="0" w:line="240" w:lineRule="auto"/>
              <w:jc w:val="center"/>
              <w:rPr>
                <w:rFonts w:ascii="GHEA Grapalat" w:eastAsia="Times New Roman" w:hAnsi="GHEA Grapalat" w:cs="Times New Roman"/>
                <w:sz w:val="24"/>
                <w:szCs w:val="24"/>
                <w:lang w:val="hy-AM"/>
              </w:rPr>
            </w:pPr>
            <w:r>
              <w:rPr>
                <w:rFonts w:ascii="GHEA Grapalat" w:hAnsi="GHEA Grapalat"/>
                <w:sz w:val="24"/>
                <w:szCs w:val="24"/>
                <w:lang w:val="hy-AM"/>
              </w:rPr>
              <w:t>16-02-2023</w:t>
            </w:r>
          </w:p>
        </w:tc>
      </w:tr>
      <w:tr w:rsidR="00DF4DFB"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F4DFB" w:rsidRPr="00812BC5" w:rsidRDefault="00DF4DFB"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DF4DFB" w:rsidRPr="00812BC5" w:rsidRDefault="00DF4DFB" w:rsidP="00812BC5">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AD5D94" w:rsidRPr="00AD5D94">
              <w:rPr>
                <w:rFonts w:ascii="GHEA Grapalat" w:hAnsi="GHEA Grapalat"/>
                <w:sz w:val="24"/>
                <w:szCs w:val="24"/>
              </w:rPr>
              <w:t>ԱԱ/04/3494-2023</w:t>
            </w:r>
            <w:r w:rsidR="00606E48" w:rsidRPr="00812BC5">
              <w:rPr>
                <w:rFonts w:ascii="GHEA Grapalat" w:hAnsi="GHEA Grapalat"/>
                <w:sz w:val="24"/>
                <w:szCs w:val="24"/>
              </w:rPr>
              <w:t xml:space="preserve"> </w:t>
            </w:r>
            <w:r w:rsidRPr="00812BC5">
              <w:rPr>
                <w:rFonts w:ascii="GHEA Grapalat" w:hAnsi="GHEA Grapalat"/>
                <w:sz w:val="24"/>
                <w:szCs w:val="24"/>
              </w:rPr>
              <w:t xml:space="preserve"> </w:t>
            </w:r>
          </w:p>
        </w:tc>
      </w:tr>
      <w:tr w:rsidR="003F6AB1"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3F6AB1" w:rsidRPr="00812BC5" w:rsidRDefault="00AD5D94" w:rsidP="00812BC5">
            <w:pPr>
              <w:spacing w:line="240" w:lineRule="auto"/>
              <w:ind w:right="36"/>
              <w:jc w:val="both"/>
              <w:rPr>
                <w:rFonts w:ascii="GHEA Grapalat" w:hAnsi="GHEA Grapalat"/>
                <w:sz w:val="24"/>
                <w:szCs w:val="24"/>
                <w:lang w:val="pt-BR"/>
              </w:rPr>
            </w:pPr>
            <w:r>
              <w:rPr>
                <w:rFonts w:ascii="GHEA Grapalat" w:hAnsi="GHEA Grapalat"/>
                <w:sz w:val="24"/>
                <w:szCs w:val="24"/>
                <w:lang w:val="hy-AM"/>
              </w:rPr>
              <w:t xml:space="preserve">         </w:t>
            </w:r>
            <w:r w:rsidRPr="00AD5D94">
              <w:rPr>
                <w:rFonts w:ascii="GHEA Grapalat" w:hAnsi="GHEA Grapalat"/>
                <w:sz w:val="24"/>
                <w:szCs w:val="24"/>
                <w:lang w:val="pt-BR"/>
              </w:rPr>
              <w:t xml:space="preserve">Ի պատասխան Ձեր 2023 թվականի փետրվարի 14-ի </w:t>
            </w:r>
            <w:r>
              <w:rPr>
                <w:rFonts w:ascii="GHEA Grapalat" w:hAnsi="GHEA Grapalat"/>
                <w:sz w:val="24"/>
                <w:szCs w:val="24"/>
                <w:lang w:val="hy-AM"/>
              </w:rPr>
              <w:t xml:space="preserve">                                  </w:t>
            </w:r>
            <w:r w:rsidRPr="00AD5D94">
              <w:rPr>
                <w:rFonts w:ascii="GHEA Grapalat" w:hAnsi="GHEA Grapalat"/>
                <w:sz w:val="24"/>
                <w:szCs w:val="24"/>
                <w:lang w:val="pt-BR"/>
              </w:rPr>
              <w:t>N 01/11.2/1820-2023 գրության՝ հայտնում եմ, որ ՀՀ Սյունիքի մարզի Գորիս համայնքի Գորիս քաղաքի Գետափնյա թաղամասում գտնվող  09-003-0072-0004 կադաստրային ծածկագրով 0.11366 հա մակերեսով հողամասը՝ ավտոտնակներ կառուցելու նպատակով, էներգետիկայի, կապի, տրանսպորտի, կոմունալ ենթակառուցվածքների օբյեկտների նպատակային նշանակության կոմունալ օբյեկտների հողերից բնակավայրերի նպատակային նշանակության բնակելի կառուցապատման հողերի փոխելու վերաբերյալ դիտողություններ և առաջարկություններ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3F6AB1" w:rsidRPr="00812BC5" w:rsidRDefault="00606E48" w:rsidP="00812BC5">
            <w:pPr>
              <w:spacing w:after="0" w:line="240" w:lineRule="auto"/>
              <w:jc w:val="center"/>
              <w:rPr>
                <w:rFonts w:ascii="GHEA Grapalat" w:eastAsia="Times New Roman" w:hAnsi="GHEA Grapalat" w:cs="Times New Roman"/>
                <w:color w:val="000000"/>
                <w:sz w:val="24"/>
                <w:szCs w:val="24"/>
              </w:rPr>
            </w:pPr>
            <w:proofErr w:type="spellStart"/>
            <w:r w:rsidRPr="00812BC5">
              <w:rPr>
                <w:rFonts w:ascii="GHEA Grapalat" w:eastAsia="Times New Roman" w:hAnsi="GHEA Grapalat" w:cs="Times New Roman"/>
                <w:color w:val="000000"/>
                <w:sz w:val="24"/>
                <w:szCs w:val="24"/>
              </w:rPr>
              <w:t>ընդունվել</w:t>
            </w:r>
            <w:proofErr w:type="spellEnd"/>
            <w:r w:rsidRPr="00812BC5">
              <w:rPr>
                <w:rFonts w:ascii="GHEA Grapalat" w:eastAsia="Times New Roman" w:hAnsi="GHEA Grapalat" w:cs="Times New Roman"/>
                <w:color w:val="000000"/>
                <w:sz w:val="24"/>
                <w:szCs w:val="24"/>
              </w:rPr>
              <w:t xml:space="preserve"> է ի </w:t>
            </w:r>
            <w:proofErr w:type="spellStart"/>
            <w:r w:rsidRPr="00812BC5">
              <w:rPr>
                <w:rFonts w:ascii="GHEA Grapalat" w:eastAsia="Times New Roman" w:hAnsi="GHEA Grapalat" w:cs="Times New Roman"/>
                <w:color w:val="000000"/>
                <w:sz w:val="24"/>
                <w:szCs w:val="24"/>
              </w:rPr>
              <w:t>գիտություն</w:t>
            </w:r>
            <w:proofErr w:type="spellEnd"/>
          </w:p>
        </w:tc>
      </w:tr>
      <w:tr w:rsidR="00A8665D"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A8665D" w:rsidRPr="00812BC5" w:rsidRDefault="00A8665D" w:rsidP="00812BC5">
            <w:pPr>
              <w:spacing w:before="100" w:beforeAutospacing="1" w:after="0" w:line="240" w:lineRule="auto"/>
              <w:ind w:left="65" w:firstLine="182"/>
              <w:jc w:val="center"/>
              <w:rPr>
                <w:rFonts w:ascii="GHEA Grapalat" w:eastAsia="Times New Roman" w:hAnsi="GHEA Grapalat" w:cs="Times New Roman"/>
                <w:color w:val="000000"/>
                <w:sz w:val="24"/>
                <w:szCs w:val="24"/>
              </w:rPr>
            </w:pPr>
            <w:r w:rsidRPr="00812BC5">
              <w:rPr>
                <w:rFonts w:ascii="Calibri" w:eastAsia="Times New Roman" w:hAnsi="Calibri" w:cs="Calibri"/>
                <w:color w:val="000000"/>
                <w:sz w:val="24"/>
                <w:szCs w:val="24"/>
              </w:rPr>
              <w:t>    </w:t>
            </w:r>
            <w:r w:rsidRPr="00812BC5">
              <w:rPr>
                <w:rFonts w:ascii="GHEA Grapalat" w:eastAsia="Times New Roman" w:hAnsi="GHEA Grapalat" w:cs="Times New Roman"/>
                <w:color w:val="000000"/>
                <w:sz w:val="24"/>
                <w:szCs w:val="24"/>
              </w:rPr>
              <w:t xml:space="preserve"> </w:t>
            </w:r>
            <w:r w:rsidRPr="00812BC5">
              <w:rPr>
                <w:rFonts w:ascii="Calibri" w:eastAsia="Times New Roman" w:hAnsi="Calibri" w:cs="Calibri"/>
                <w:color w:val="000000"/>
                <w:sz w:val="24"/>
                <w:szCs w:val="24"/>
              </w:rPr>
              <w:t>  </w:t>
            </w:r>
            <w:r w:rsidRPr="00812BC5">
              <w:rPr>
                <w:rFonts w:ascii="GHEA Grapalat" w:eastAsia="Times New Roman" w:hAnsi="GHEA Grapalat" w:cs="Times New Roman"/>
                <w:color w:val="000000"/>
                <w:sz w:val="24"/>
                <w:szCs w:val="24"/>
              </w:rPr>
              <w:t xml:space="preserve">5. </w:t>
            </w:r>
            <w:r w:rsidRPr="00812BC5">
              <w:rPr>
                <w:rFonts w:ascii="GHEA Grapalat" w:hAnsi="GHEA Grapalat"/>
                <w:sz w:val="24"/>
                <w:szCs w:val="24"/>
              </w:rPr>
              <w:t xml:space="preserve">ՀՀ </w:t>
            </w:r>
            <w:proofErr w:type="spellStart"/>
            <w:r w:rsidRPr="00812BC5">
              <w:rPr>
                <w:rFonts w:ascii="GHEA Grapalat" w:hAnsi="GHEA Grapalat"/>
                <w:sz w:val="24"/>
                <w:szCs w:val="24"/>
              </w:rPr>
              <w:t>շրջակա</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միջավայրի</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նախարարություն</w:t>
            </w:r>
            <w:proofErr w:type="spellEnd"/>
            <w:r w:rsidRPr="00812BC5">
              <w:rPr>
                <w:rFonts w:ascii="GHEA Grapalat" w:eastAsia="Times New Roman" w:hAnsi="GHEA Grapalat" w:cs="Times New Roman"/>
                <w:color w:val="000000"/>
                <w:sz w:val="24"/>
                <w:szCs w:val="24"/>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A8665D" w:rsidRPr="00812BC5" w:rsidRDefault="0041237E" w:rsidP="00812BC5">
            <w:pPr>
              <w:spacing w:before="100" w:beforeAutospacing="1" w:after="0" w:line="240" w:lineRule="auto"/>
              <w:jc w:val="center"/>
              <w:rPr>
                <w:rFonts w:ascii="GHEA Grapalat" w:eastAsia="Times New Roman" w:hAnsi="GHEA Grapalat" w:cs="Times New Roman"/>
                <w:sz w:val="24"/>
                <w:szCs w:val="24"/>
              </w:rPr>
            </w:pPr>
            <w:r>
              <w:rPr>
                <w:rFonts w:ascii="GHEA Grapalat" w:hAnsi="GHEA Grapalat"/>
                <w:sz w:val="24"/>
                <w:szCs w:val="24"/>
              </w:rPr>
              <w:t>7-03</w:t>
            </w:r>
            <w:r w:rsidR="00362469" w:rsidRPr="00812BC5">
              <w:rPr>
                <w:rFonts w:ascii="GHEA Grapalat" w:hAnsi="GHEA Grapalat"/>
                <w:sz w:val="24"/>
                <w:szCs w:val="24"/>
              </w:rPr>
              <w:t>-2023</w:t>
            </w:r>
          </w:p>
        </w:tc>
      </w:tr>
      <w:tr w:rsidR="00A8665D"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8665D" w:rsidRPr="00812BC5" w:rsidRDefault="00A8665D" w:rsidP="00812BC5">
            <w:pPr>
              <w:spacing w:before="100" w:beforeAutospacing="1" w:after="0" w:line="240" w:lineRule="auto"/>
              <w:ind w:left="65" w:firstLine="182"/>
              <w:jc w:val="center"/>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A8665D" w:rsidRPr="00812BC5" w:rsidRDefault="00A10BE3" w:rsidP="0041237E">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41237E">
              <w:t xml:space="preserve"> </w:t>
            </w:r>
            <w:r w:rsidR="0041237E" w:rsidRPr="0041237E">
              <w:rPr>
                <w:rFonts w:ascii="GHEA Grapalat" w:hAnsi="GHEA Grapalat"/>
                <w:sz w:val="24"/>
                <w:szCs w:val="24"/>
              </w:rPr>
              <w:t>1/02.3/2434-2023</w:t>
            </w:r>
            <w:r w:rsidR="009814E0" w:rsidRPr="00812BC5">
              <w:rPr>
                <w:rFonts w:ascii="GHEA Grapalat" w:hAnsi="GHEA Grapalat"/>
                <w:sz w:val="24"/>
                <w:szCs w:val="24"/>
              </w:rPr>
              <w:t xml:space="preserve"> </w:t>
            </w:r>
          </w:p>
        </w:tc>
      </w:tr>
      <w:tr w:rsidR="00AA7691"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AA7691" w:rsidRPr="00812BC5" w:rsidRDefault="00812BC5" w:rsidP="008D0B21">
            <w:pPr>
              <w:shd w:val="clear" w:color="auto" w:fill="FFFFFF"/>
              <w:spacing w:line="240" w:lineRule="auto"/>
              <w:ind w:firstLine="459"/>
              <w:jc w:val="both"/>
              <w:rPr>
                <w:rFonts w:ascii="GHEA Grapalat" w:hAnsi="GHEA Grapalat"/>
                <w:sz w:val="24"/>
                <w:szCs w:val="24"/>
              </w:rPr>
            </w:pPr>
            <w:r>
              <w:rPr>
                <w:rFonts w:ascii="GHEA Grapalat" w:hAnsi="GHEA Grapalat"/>
                <w:sz w:val="24"/>
                <w:szCs w:val="24"/>
                <w:lang w:val="hy-AM"/>
              </w:rPr>
              <w:t xml:space="preserve">  </w:t>
            </w:r>
            <w:r w:rsidR="0041237E" w:rsidRPr="0041237E">
              <w:rPr>
                <w:rFonts w:ascii="GHEA Grapalat" w:hAnsi="GHEA Grapalat"/>
                <w:sz w:val="24"/>
                <w:szCs w:val="24"/>
                <w:lang w:val="hy-AM"/>
              </w:rPr>
              <w:t xml:space="preserve">Ի պատասխան Ձեր 2023 թվականի փետրվարի 14-ի </w:t>
            </w:r>
            <w:r w:rsidR="0041237E">
              <w:rPr>
                <w:rFonts w:ascii="GHEA Grapalat" w:hAnsi="GHEA Grapalat"/>
                <w:sz w:val="24"/>
                <w:szCs w:val="24"/>
                <w:lang w:val="hy-AM"/>
              </w:rPr>
              <w:t xml:space="preserve">                               </w:t>
            </w:r>
            <w:r w:rsidR="0041237E" w:rsidRPr="0041237E">
              <w:rPr>
                <w:rFonts w:ascii="GHEA Grapalat" w:hAnsi="GHEA Grapalat"/>
                <w:sz w:val="24"/>
                <w:szCs w:val="24"/>
                <w:lang w:val="hy-AM"/>
              </w:rPr>
              <w:t xml:space="preserve">N 01/11.2/1820 գրության՝ հայտնում եմ, որ շրջակա միջավայրի </w:t>
            </w:r>
            <w:r w:rsidR="0041237E" w:rsidRPr="0041237E">
              <w:rPr>
                <w:rFonts w:ascii="GHEA Grapalat" w:hAnsi="GHEA Grapalat"/>
                <w:sz w:val="24"/>
                <w:szCs w:val="24"/>
                <w:lang w:val="hy-AM"/>
              </w:rPr>
              <w:lastRenderedPageBreak/>
              <w:t>նախարարությունը Սյունիքի մարզի Գորիս քաղաքի Գետափնյա թաղամասում գտնվող 0.11366 հա մակերեսով հողամասի նպատակային նշանակության փոփոխության վերաբերյալ առարկություններ և առաջարկություններ չունի:</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AA7691" w:rsidRPr="00812BC5" w:rsidRDefault="00A10BE3" w:rsidP="00812BC5">
            <w:pPr>
              <w:spacing w:after="0" w:line="240" w:lineRule="auto"/>
              <w:jc w:val="center"/>
              <w:rPr>
                <w:rFonts w:ascii="GHEA Grapalat" w:eastAsia="Times New Roman" w:hAnsi="GHEA Grapalat" w:cs="Times New Roman"/>
                <w:color w:val="000000"/>
                <w:sz w:val="24"/>
                <w:szCs w:val="24"/>
              </w:rPr>
            </w:pPr>
            <w:proofErr w:type="spellStart"/>
            <w:r w:rsidRPr="00812BC5">
              <w:rPr>
                <w:rFonts w:ascii="GHEA Grapalat" w:eastAsia="Times New Roman" w:hAnsi="GHEA Grapalat" w:cs="Times New Roman"/>
                <w:color w:val="000000"/>
                <w:sz w:val="24"/>
                <w:szCs w:val="24"/>
              </w:rPr>
              <w:lastRenderedPageBreak/>
              <w:t>ընդունվել</w:t>
            </w:r>
            <w:proofErr w:type="spellEnd"/>
            <w:r w:rsidRPr="00812BC5">
              <w:rPr>
                <w:rFonts w:ascii="GHEA Grapalat" w:eastAsia="Times New Roman" w:hAnsi="GHEA Grapalat" w:cs="Times New Roman"/>
                <w:color w:val="000000"/>
                <w:sz w:val="24"/>
                <w:szCs w:val="24"/>
              </w:rPr>
              <w:t xml:space="preserve"> է ի </w:t>
            </w:r>
            <w:proofErr w:type="spellStart"/>
            <w:r w:rsidRPr="00812BC5">
              <w:rPr>
                <w:rFonts w:ascii="GHEA Grapalat" w:eastAsia="Times New Roman" w:hAnsi="GHEA Grapalat" w:cs="Times New Roman"/>
                <w:color w:val="000000"/>
                <w:sz w:val="24"/>
                <w:szCs w:val="24"/>
              </w:rPr>
              <w:t>գիտություն</w:t>
            </w:r>
            <w:proofErr w:type="spellEnd"/>
          </w:p>
        </w:tc>
      </w:tr>
      <w:tr w:rsidR="008B5F37"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8B5F37" w:rsidRPr="00812BC5" w:rsidRDefault="008B5F37" w:rsidP="00812BC5">
            <w:pPr>
              <w:spacing w:before="100" w:beforeAutospacing="1" w:after="0" w:line="240" w:lineRule="auto"/>
              <w:jc w:val="center"/>
              <w:rPr>
                <w:rFonts w:ascii="GHEA Grapalat" w:eastAsia="Times New Roman" w:hAnsi="GHEA Grapalat" w:cs="Times New Roman"/>
                <w:color w:val="000000"/>
                <w:sz w:val="24"/>
                <w:szCs w:val="24"/>
              </w:rPr>
            </w:pPr>
            <w:r w:rsidRPr="00812BC5">
              <w:rPr>
                <w:rFonts w:ascii="GHEA Grapalat" w:eastAsia="Times New Roman" w:hAnsi="GHEA Grapalat" w:cs="Times New Roman"/>
                <w:color w:val="000000"/>
                <w:sz w:val="24"/>
                <w:szCs w:val="24"/>
              </w:rPr>
              <w:lastRenderedPageBreak/>
              <w:t xml:space="preserve">6. </w:t>
            </w:r>
            <w:r w:rsidRPr="00812BC5">
              <w:rPr>
                <w:rFonts w:ascii="GHEA Grapalat" w:hAnsi="GHEA Grapalat"/>
                <w:sz w:val="24"/>
                <w:szCs w:val="24"/>
              </w:rPr>
              <w:t xml:space="preserve">ՀՀ </w:t>
            </w:r>
            <w:proofErr w:type="spellStart"/>
            <w:r w:rsidRPr="00812BC5">
              <w:rPr>
                <w:rFonts w:ascii="GHEA Grapalat" w:hAnsi="GHEA Grapalat"/>
                <w:sz w:val="24"/>
                <w:szCs w:val="24"/>
              </w:rPr>
              <w:t>էկոնոմիկայի</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B5F37" w:rsidRPr="00812BC5" w:rsidRDefault="00815EF3" w:rsidP="00812BC5">
            <w:pPr>
              <w:spacing w:before="100" w:beforeAutospacing="1" w:after="0" w:line="240" w:lineRule="auto"/>
              <w:jc w:val="center"/>
              <w:rPr>
                <w:rFonts w:ascii="GHEA Grapalat" w:eastAsia="Times New Roman" w:hAnsi="GHEA Grapalat" w:cs="Times New Roman"/>
                <w:sz w:val="24"/>
                <w:szCs w:val="24"/>
              </w:rPr>
            </w:pPr>
            <w:r>
              <w:rPr>
                <w:rFonts w:ascii="GHEA Grapalat" w:hAnsi="GHEA Grapalat"/>
                <w:sz w:val="24"/>
                <w:szCs w:val="24"/>
                <w:lang w:val="hy-AM"/>
              </w:rPr>
              <w:t>17-0</w:t>
            </w:r>
            <w:r w:rsidR="00757C34" w:rsidRPr="00812BC5">
              <w:rPr>
                <w:rFonts w:ascii="GHEA Grapalat" w:hAnsi="GHEA Grapalat"/>
                <w:sz w:val="24"/>
                <w:szCs w:val="24"/>
                <w:lang w:val="hy-AM"/>
              </w:rPr>
              <w:t>2</w:t>
            </w:r>
            <w:r w:rsidR="001D6AB3" w:rsidRPr="00812BC5">
              <w:rPr>
                <w:rFonts w:ascii="GHEA Grapalat" w:hAnsi="GHEA Grapalat"/>
                <w:sz w:val="24"/>
                <w:szCs w:val="24"/>
              </w:rPr>
              <w:t>-2022</w:t>
            </w:r>
          </w:p>
        </w:tc>
      </w:tr>
      <w:tr w:rsidR="008B5F37" w:rsidRPr="00812BC5" w:rsidTr="00757C34">
        <w:trPr>
          <w:trHeight w:val="183"/>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B5F37" w:rsidRPr="00812BC5" w:rsidRDefault="008B5F37"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8B5F37" w:rsidRPr="00812BC5" w:rsidRDefault="00C23829" w:rsidP="00815EF3">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815EF3" w:rsidRPr="00815EF3">
              <w:rPr>
                <w:rFonts w:ascii="GHEA Grapalat" w:hAnsi="GHEA Grapalat"/>
                <w:sz w:val="24"/>
                <w:szCs w:val="24"/>
              </w:rPr>
              <w:t>03/2811-2023</w:t>
            </w:r>
            <w:r w:rsidRPr="00812BC5">
              <w:rPr>
                <w:rFonts w:ascii="GHEA Grapalat" w:hAnsi="GHEA Grapalat"/>
                <w:sz w:val="24"/>
                <w:szCs w:val="24"/>
              </w:rPr>
              <w:t xml:space="preserve"> </w:t>
            </w:r>
          </w:p>
        </w:tc>
      </w:tr>
      <w:tr w:rsidR="001A608A"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1A608A" w:rsidRPr="00812BC5" w:rsidRDefault="00815EF3" w:rsidP="00812BC5">
            <w:pPr>
              <w:shd w:val="clear" w:color="auto" w:fill="FFFFFF"/>
              <w:spacing w:line="240" w:lineRule="auto"/>
              <w:ind w:firstLine="459"/>
              <w:jc w:val="both"/>
              <w:rPr>
                <w:rFonts w:ascii="GHEA Grapalat" w:hAnsi="GHEA Grapalat"/>
                <w:sz w:val="24"/>
                <w:szCs w:val="24"/>
                <w:lang w:val="hy-AM"/>
              </w:rPr>
            </w:pPr>
            <w:r w:rsidRPr="00815EF3">
              <w:rPr>
                <w:rFonts w:ascii="GHEA Grapalat" w:hAnsi="GHEA Grapalat"/>
                <w:sz w:val="24"/>
                <w:szCs w:val="24"/>
                <w:lang w:val="hy-AM"/>
              </w:rPr>
              <w:t xml:space="preserve">  Ի պատասխան Ձեր՝ 15.02.2023թ. N 01/11.2/1820-2023 գրության՝ ՀՀ Սյունիքի մարզի Գորիս համայնքի Գորիս քաղաքի Գետափնյա բնակավայրի վարչական տարածքում գտնվող 0.11366 հա մակերեսով էներգետիկայի, կապի, տրանսպորտի, կոմունալ ենթակառուցվածքների օբյեկտների հողերն (ավտոտնակներ կառուցելու համար) բնակավայրերի հողերի կատեգորիա փոխելու առաջարկության վերաբերյալ առարկություններ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1A608A" w:rsidRPr="00812BC5" w:rsidRDefault="001D6AB3" w:rsidP="00812BC5">
            <w:pPr>
              <w:spacing w:after="0" w:line="240" w:lineRule="auto"/>
              <w:jc w:val="center"/>
              <w:rPr>
                <w:rFonts w:ascii="GHEA Grapalat" w:eastAsia="Times New Roman" w:hAnsi="GHEA Grapalat" w:cs="Times New Roman"/>
                <w:color w:val="000000"/>
                <w:sz w:val="24"/>
                <w:szCs w:val="24"/>
                <w:lang w:val="hy-AM"/>
              </w:rPr>
            </w:pPr>
            <w:r w:rsidRPr="00812BC5">
              <w:rPr>
                <w:rFonts w:ascii="GHEA Grapalat" w:eastAsia="Times New Roman" w:hAnsi="GHEA Grapalat" w:cs="Times New Roman"/>
                <w:color w:val="000000"/>
                <w:sz w:val="24"/>
                <w:szCs w:val="24"/>
                <w:lang w:val="hy-AM"/>
              </w:rPr>
              <w:t>ընդունվել է ի գիտություն</w:t>
            </w:r>
          </w:p>
        </w:tc>
      </w:tr>
      <w:tr w:rsidR="00744850"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744850" w:rsidRPr="00812BC5" w:rsidRDefault="00744850" w:rsidP="00812BC5">
            <w:pPr>
              <w:spacing w:line="240" w:lineRule="auto"/>
              <w:ind w:right="14" w:firstLine="27"/>
              <w:jc w:val="center"/>
              <w:rPr>
                <w:rFonts w:ascii="GHEA Grapalat" w:hAnsi="GHEA Grapalat"/>
                <w:sz w:val="24"/>
                <w:szCs w:val="24"/>
              </w:rPr>
            </w:pPr>
            <w:r w:rsidRPr="00812BC5">
              <w:rPr>
                <w:rFonts w:ascii="GHEA Grapalat" w:eastAsia="Times New Roman" w:hAnsi="GHEA Grapalat" w:cs="Times New Roman"/>
                <w:color w:val="000000"/>
                <w:sz w:val="24"/>
                <w:szCs w:val="24"/>
              </w:rPr>
              <w:t xml:space="preserve">7. </w:t>
            </w:r>
            <w:r w:rsidRPr="00812BC5">
              <w:rPr>
                <w:rFonts w:ascii="GHEA Grapalat" w:hAnsi="GHEA Grapalat"/>
                <w:sz w:val="24"/>
                <w:szCs w:val="24"/>
              </w:rPr>
              <w:t xml:space="preserve">ՀՀ </w:t>
            </w:r>
            <w:proofErr w:type="spellStart"/>
            <w:r w:rsidRPr="00812BC5">
              <w:rPr>
                <w:rFonts w:ascii="GHEA Grapalat" w:hAnsi="GHEA Grapalat"/>
                <w:sz w:val="24"/>
                <w:szCs w:val="24"/>
              </w:rPr>
              <w:t>բարձր</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տեխնոլոգիական</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արդյունաբերության</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նախարարություն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744850" w:rsidRPr="00812BC5" w:rsidRDefault="00ED6353" w:rsidP="00ED6353">
            <w:pPr>
              <w:spacing w:before="100" w:beforeAutospacing="1" w:after="0" w:line="240" w:lineRule="auto"/>
              <w:jc w:val="center"/>
              <w:rPr>
                <w:rFonts w:ascii="GHEA Grapalat" w:eastAsia="Times New Roman" w:hAnsi="GHEA Grapalat" w:cs="Times New Roman"/>
                <w:sz w:val="24"/>
                <w:szCs w:val="24"/>
              </w:rPr>
            </w:pPr>
            <w:r>
              <w:rPr>
                <w:rFonts w:ascii="GHEA Grapalat" w:hAnsi="GHEA Grapalat"/>
                <w:sz w:val="24"/>
                <w:szCs w:val="24"/>
              </w:rPr>
              <w:t>23-02-2023</w:t>
            </w:r>
          </w:p>
        </w:tc>
      </w:tr>
      <w:tr w:rsidR="00744850"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44850" w:rsidRPr="00812BC5" w:rsidRDefault="00744850"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744850" w:rsidRPr="00812BC5" w:rsidRDefault="00406024" w:rsidP="00ED6353">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ED6353" w:rsidRPr="00ED6353">
              <w:rPr>
                <w:rFonts w:ascii="GHEA Grapalat" w:hAnsi="GHEA Grapalat"/>
                <w:sz w:val="24"/>
                <w:szCs w:val="24"/>
              </w:rPr>
              <w:t>01/11.1/1844-2023</w:t>
            </w:r>
            <w:r w:rsidR="00BD354B" w:rsidRPr="00812BC5">
              <w:rPr>
                <w:rFonts w:ascii="GHEA Grapalat" w:hAnsi="GHEA Grapalat"/>
                <w:sz w:val="24"/>
                <w:szCs w:val="24"/>
              </w:rPr>
              <w:t xml:space="preserve"> </w:t>
            </w:r>
          </w:p>
        </w:tc>
      </w:tr>
      <w:tr w:rsidR="00744850"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ED6353" w:rsidRPr="00ED6353" w:rsidRDefault="00ED6353" w:rsidP="00ED6353">
            <w:pPr>
              <w:spacing w:line="240" w:lineRule="auto"/>
              <w:ind w:right="36"/>
              <w:jc w:val="both"/>
              <w:rPr>
                <w:rFonts w:ascii="GHEA Grapalat" w:hAnsi="GHEA Grapalat"/>
                <w:sz w:val="24"/>
                <w:szCs w:val="24"/>
                <w:lang w:val="hy-AM"/>
              </w:rPr>
            </w:pPr>
            <w:r>
              <w:rPr>
                <w:rFonts w:ascii="GHEA Grapalat" w:hAnsi="GHEA Grapalat"/>
                <w:sz w:val="24"/>
                <w:szCs w:val="24"/>
                <w:lang w:val="hy-AM"/>
              </w:rPr>
              <w:t xml:space="preserve">        </w:t>
            </w:r>
            <w:r w:rsidRPr="00ED6353">
              <w:rPr>
                <w:rFonts w:ascii="GHEA Grapalat" w:hAnsi="GHEA Grapalat"/>
                <w:sz w:val="24"/>
                <w:szCs w:val="24"/>
                <w:lang w:val="hy-AM"/>
              </w:rPr>
              <w:t>Ի պատասխան Ձեր 2023 թվականի փետրվարի 14-ի թիվ 01/11.2/1820-2023 գրության՝ հայտնում ենք, որ ՀՀ Սյունիքի մարզի Գորիս համայնքի Գորիս քաղաքի Գետափնյա թաղամասում գտնվող 09-003-0072-0004 կադաստրային ծածկագրով 0.11366 հա մակերեսով հողամասի նպատակային նշանակությունը փոխելու վերաբերյալ ՀՀ բարձր տեխնոլոգիական արդյունաբերության նախարարությունն իր իրավասությունների շրջանակում առաջարկություններ և առարկություններ չունի:</w:t>
            </w:r>
          </w:p>
          <w:p w:rsidR="00ED6353" w:rsidRPr="00ED6353" w:rsidRDefault="00ED6353" w:rsidP="00ED6353">
            <w:pPr>
              <w:spacing w:line="240" w:lineRule="auto"/>
              <w:ind w:right="36"/>
              <w:jc w:val="both"/>
              <w:rPr>
                <w:rFonts w:ascii="GHEA Grapalat" w:hAnsi="GHEA Grapalat"/>
                <w:sz w:val="24"/>
                <w:szCs w:val="24"/>
                <w:lang w:val="hy-AM"/>
              </w:rPr>
            </w:pPr>
            <w:r>
              <w:rPr>
                <w:rFonts w:ascii="GHEA Grapalat" w:hAnsi="GHEA Grapalat"/>
                <w:sz w:val="24"/>
                <w:szCs w:val="24"/>
                <w:lang w:val="hy-AM"/>
              </w:rPr>
              <w:t xml:space="preserve">        </w:t>
            </w:r>
            <w:r w:rsidRPr="00ED6353">
              <w:rPr>
                <w:rFonts w:ascii="GHEA Grapalat" w:hAnsi="GHEA Grapalat"/>
                <w:sz w:val="24"/>
                <w:szCs w:val="24"/>
                <w:lang w:val="hy-AM"/>
              </w:rPr>
              <w:t>Հայտնում ենք, որ նշված հողատարածքում առկա են «ՅՈՒՔՈՄ» ՓԲ ընկերությանը պատկանող ենթակառուցվածքներ: Միաժամանակ, ներկայացվում են Հայաստանի Հանրապետությունում էլեկտրոնային հաղորդակցության ծառայություններ մատուցող ընկերությունների դիրքորոշումները:</w:t>
            </w:r>
          </w:p>
          <w:p w:rsidR="004B08AC" w:rsidRPr="00812BC5" w:rsidRDefault="00ED6353" w:rsidP="00ED6353">
            <w:pPr>
              <w:spacing w:line="240" w:lineRule="auto"/>
              <w:ind w:right="36"/>
              <w:jc w:val="both"/>
              <w:rPr>
                <w:rFonts w:ascii="GHEA Grapalat" w:hAnsi="GHEA Grapalat"/>
                <w:sz w:val="24"/>
                <w:szCs w:val="24"/>
                <w:lang w:val="hy-AM"/>
              </w:rPr>
            </w:pPr>
            <w:r>
              <w:rPr>
                <w:rFonts w:ascii="GHEA Grapalat" w:hAnsi="GHEA Grapalat"/>
                <w:sz w:val="24"/>
                <w:szCs w:val="24"/>
                <w:lang w:val="hy-AM"/>
              </w:rPr>
              <w:t xml:space="preserve">        </w:t>
            </w:r>
            <w:r w:rsidRPr="00ED6353">
              <w:rPr>
                <w:rFonts w:ascii="GHEA Grapalat" w:hAnsi="GHEA Grapalat"/>
                <w:sz w:val="24"/>
                <w:szCs w:val="24"/>
                <w:lang w:val="hy-AM"/>
              </w:rPr>
              <w:t>Առդիր՝ 1 խտացված նյութ:</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744850" w:rsidRPr="00812BC5" w:rsidRDefault="00406024" w:rsidP="00812BC5">
            <w:pPr>
              <w:spacing w:after="0" w:line="240" w:lineRule="auto"/>
              <w:jc w:val="center"/>
              <w:rPr>
                <w:rFonts w:ascii="GHEA Grapalat" w:eastAsia="Times New Roman" w:hAnsi="GHEA Grapalat" w:cs="Times New Roman"/>
                <w:color w:val="000000"/>
                <w:sz w:val="24"/>
                <w:szCs w:val="24"/>
              </w:rPr>
            </w:pPr>
            <w:proofErr w:type="spellStart"/>
            <w:r w:rsidRPr="00812BC5">
              <w:rPr>
                <w:rFonts w:ascii="GHEA Grapalat" w:eastAsia="Times New Roman" w:hAnsi="GHEA Grapalat" w:cs="Times New Roman"/>
                <w:color w:val="000000"/>
                <w:sz w:val="24"/>
                <w:szCs w:val="24"/>
              </w:rPr>
              <w:t>ընդունվել</w:t>
            </w:r>
            <w:proofErr w:type="spellEnd"/>
            <w:r w:rsidRPr="00812BC5">
              <w:rPr>
                <w:rFonts w:ascii="GHEA Grapalat" w:eastAsia="Times New Roman" w:hAnsi="GHEA Grapalat" w:cs="Times New Roman"/>
                <w:color w:val="000000"/>
                <w:sz w:val="24"/>
                <w:szCs w:val="24"/>
              </w:rPr>
              <w:t xml:space="preserve"> է ի </w:t>
            </w:r>
            <w:proofErr w:type="spellStart"/>
            <w:r w:rsidRPr="00812BC5">
              <w:rPr>
                <w:rFonts w:ascii="GHEA Grapalat" w:eastAsia="Times New Roman" w:hAnsi="GHEA Grapalat" w:cs="Times New Roman"/>
                <w:color w:val="000000"/>
                <w:sz w:val="24"/>
                <w:szCs w:val="24"/>
              </w:rPr>
              <w:t>գիտություն</w:t>
            </w:r>
            <w:proofErr w:type="spellEnd"/>
          </w:p>
        </w:tc>
      </w:tr>
      <w:tr w:rsidR="00012A19"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012A19" w:rsidRPr="00812BC5" w:rsidRDefault="00012A19" w:rsidP="00812BC5">
            <w:pPr>
              <w:spacing w:after="0" w:line="240" w:lineRule="auto"/>
              <w:jc w:val="center"/>
              <w:rPr>
                <w:rFonts w:ascii="GHEA Grapalat" w:eastAsia="Times New Roman" w:hAnsi="GHEA Grapalat" w:cs="Times New Roman"/>
                <w:color w:val="000000"/>
                <w:sz w:val="24"/>
                <w:szCs w:val="24"/>
              </w:rPr>
            </w:pPr>
            <w:r w:rsidRPr="00812BC5">
              <w:rPr>
                <w:rFonts w:ascii="GHEA Grapalat" w:eastAsia="Times New Roman" w:hAnsi="GHEA Grapalat" w:cs="Times New Roman"/>
                <w:color w:val="000000"/>
                <w:sz w:val="24"/>
                <w:szCs w:val="24"/>
              </w:rPr>
              <w:t xml:space="preserve">8. </w:t>
            </w:r>
            <w:r w:rsidRPr="00812BC5">
              <w:rPr>
                <w:rFonts w:ascii="GHEA Grapalat" w:hAnsi="GHEA Grapalat"/>
                <w:sz w:val="24"/>
                <w:szCs w:val="24"/>
              </w:rPr>
              <w:t xml:space="preserve">ՀՀ </w:t>
            </w:r>
            <w:proofErr w:type="spellStart"/>
            <w:r w:rsidRPr="00812BC5">
              <w:rPr>
                <w:rFonts w:ascii="GHEA Grapalat" w:hAnsi="GHEA Grapalat"/>
                <w:sz w:val="24"/>
                <w:szCs w:val="24"/>
              </w:rPr>
              <w:t>կադաստրի</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կոմիտե</w:t>
            </w:r>
            <w:proofErr w:type="spellEnd"/>
            <w:r w:rsidRPr="00812BC5">
              <w:rPr>
                <w:rFonts w:ascii="GHEA Grapalat" w:hAnsi="GHEA Grapalat"/>
                <w:sz w:val="24"/>
                <w:szCs w:val="24"/>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012A19" w:rsidRPr="00812BC5" w:rsidRDefault="00880667" w:rsidP="00812BC5">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23-02</w:t>
            </w:r>
            <w:r w:rsidR="00AE55D1" w:rsidRPr="00812BC5">
              <w:rPr>
                <w:rFonts w:ascii="GHEA Grapalat" w:eastAsia="Times New Roman" w:hAnsi="GHEA Grapalat" w:cs="Times New Roman"/>
                <w:color w:val="000000"/>
                <w:sz w:val="24"/>
                <w:szCs w:val="24"/>
                <w:lang w:val="hy-AM"/>
              </w:rPr>
              <w:t>-2023</w:t>
            </w:r>
          </w:p>
        </w:tc>
      </w:tr>
      <w:tr w:rsidR="00012A19"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12A19" w:rsidRPr="00812BC5" w:rsidRDefault="00012A19"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012A19" w:rsidRPr="00812BC5" w:rsidRDefault="00012A19" w:rsidP="00880667">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880667">
              <w:t xml:space="preserve"> </w:t>
            </w:r>
            <w:r w:rsidR="00880667" w:rsidRPr="00880667">
              <w:rPr>
                <w:rFonts w:ascii="GHEA Grapalat" w:hAnsi="GHEA Grapalat"/>
                <w:sz w:val="24"/>
                <w:szCs w:val="24"/>
              </w:rPr>
              <w:t>ՍԹ/2254-2023</w:t>
            </w:r>
            <w:r w:rsidRPr="00812BC5">
              <w:rPr>
                <w:rFonts w:ascii="GHEA Grapalat" w:hAnsi="GHEA Grapalat"/>
                <w:sz w:val="24"/>
                <w:szCs w:val="24"/>
              </w:rPr>
              <w:t xml:space="preserve"> </w:t>
            </w:r>
          </w:p>
        </w:tc>
      </w:tr>
      <w:tr w:rsidR="00EE1E86" w:rsidRPr="00880667"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EE1E86" w:rsidRPr="00880667" w:rsidRDefault="00AE55D1" w:rsidP="00880667">
            <w:pPr>
              <w:shd w:val="clear" w:color="auto" w:fill="FFFFFF"/>
              <w:spacing w:line="240" w:lineRule="auto"/>
              <w:ind w:firstLine="459"/>
              <w:jc w:val="both"/>
              <w:rPr>
                <w:rFonts w:ascii="GHEA Grapalat" w:hAnsi="GHEA Grapalat"/>
                <w:sz w:val="24"/>
                <w:szCs w:val="24"/>
                <w:lang w:val="hy-AM"/>
              </w:rPr>
            </w:pPr>
            <w:r w:rsidRPr="00812BC5">
              <w:rPr>
                <w:rFonts w:ascii="GHEA Grapalat" w:hAnsi="GHEA Grapalat"/>
                <w:sz w:val="24"/>
                <w:szCs w:val="24"/>
                <w:lang w:val="hy-AM"/>
              </w:rPr>
              <w:t xml:space="preserve"> </w:t>
            </w:r>
            <w:r w:rsidR="00880667" w:rsidRPr="00880667">
              <w:rPr>
                <w:rFonts w:ascii="GHEA Grapalat" w:hAnsi="GHEA Grapalat"/>
                <w:sz w:val="24"/>
                <w:szCs w:val="24"/>
                <w:lang w:val="hy-AM"/>
              </w:rPr>
              <w:t xml:space="preserve">   Ձեր 2023 թվականի փետրվարի 14-ի N 01/11.2/1820-2023 գրությամբ ներկայացված</w:t>
            </w:r>
            <w:r w:rsidR="00880667">
              <w:rPr>
                <w:rFonts w:ascii="GHEA Grapalat" w:hAnsi="GHEA Grapalat"/>
                <w:sz w:val="24"/>
                <w:szCs w:val="24"/>
                <w:lang w:val="hy-AM"/>
              </w:rPr>
              <w:t xml:space="preserve"> </w:t>
            </w:r>
            <w:r w:rsidR="00880667" w:rsidRPr="00880667">
              <w:rPr>
                <w:rFonts w:ascii="GHEA Grapalat" w:hAnsi="GHEA Grapalat"/>
                <w:sz w:val="24"/>
                <w:szCs w:val="24"/>
                <w:lang w:val="hy-AM"/>
              </w:rPr>
              <w:t>ՀՀ Սյունիքի մարզի Գորիս համայնքի Գորիս քաղաքի գլխավոր հատակագծում փոփոխություն (0.11366 հա հողամասի նպատակային նշանակության փոփոխություն) կատարելու առաջարկության վերաբերյալ դիտողություններ և առաջարկություններ չունենք։</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tcPr>
          <w:p w:rsidR="00EE1E86" w:rsidRPr="00880667" w:rsidRDefault="00880667" w:rsidP="00812BC5">
            <w:pPr>
              <w:spacing w:after="0" w:line="240" w:lineRule="auto"/>
              <w:jc w:val="center"/>
              <w:rPr>
                <w:rFonts w:ascii="GHEA Grapalat" w:eastAsia="Times New Roman" w:hAnsi="GHEA Grapalat" w:cs="Times New Roman"/>
                <w:color w:val="000000"/>
                <w:sz w:val="24"/>
                <w:szCs w:val="24"/>
                <w:lang w:val="hy-AM"/>
              </w:rPr>
            </w:pPr>
            <w:r w:rsidRPr="00880667">
              <w:rPr>
                <w:rFonts w:ascii="GHEA Grapalat" w:eastAsia="Times New Roman" w:hAnsi="GHEA Grapalat" w:cs="Times New Roman"/>
                <w:color w:val="000000"/>
                <w:sz w:val="24"/>
                <w:szCs w:val="24"/>
                <w:lang w:val="hy-AM"/>
              </w:rPr>
              <w:t>ընդունվել է ի գիտություն</w:t>
            </w:r>
          </w:p>
        </w:tc>
      </w:tr>
      <w:tr w:rsidR="00EE1E86"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EE1E86" w:rsidRPr="00812BC5" w:rsidRDefault="00EE1E86" w:rsidP="00812BC5">
            <w:pPr>
              <w:spacing w:after="0" w:line="240" w:lineRule="auto"/>
              <w:jc w:val="center"/>
              <w:rPr>
                <w:rFonts w:ascii="GHEA Grapalat" w:hAnsi="GHEA Grapalat" w:cs="GHEA Grapalat"/>
                <w:sz w:val="24"/>
                <w:szCs w:val="24"/>
                <w:lang w:val="hy-AM"/>
              </w:rPr>
            </w:pPr>
            <w:r w:rsidRPr="00812BC5">
              <w:rPr>
                <w:rFonts w:ascii="GHEA Grapalat" w:eastAsia="Times New Roman" w:hAnsi="GHEA Grapalat" w:cs="Calibri"/>
                <w:color w:val="000000"/>
                <w:sz w:val="24"/>
                <w:szCs w:val="24"/>
              </w:rPr>
              <w:t>9.</w:t>
            </w:r>
            <w:r w:rsidRPr="00812BC5">
              <w:rPr>
                <w:rFonts w:ascii="GHEA Grapalat" w:hAnsi="GHEA Grapalat" w:cs="GHEA Grapalat"/>
                <w:sz w:val="24"/>
                <w:szCs w:val="24"/>
                <w:lang w:val="hy-AM"/>
              </w:rPr>
              <w:t xml:space="preserve"> </w:t>
            </w:r>
            <w:r w:rsidRPr="00812BC5">
              <w:rPr>
                <w:rFonts w:ascii="GHEA Grapalat" w:hAnsi="GHEA Grapalat"/>
                <w:sz w:val="24"/>
                <w:szCs w:val="24"/>
              </w:rPr>
              <w:t xml:space="preserve">ՀՀ </w:t>
            </w:r>
            <w:proofErr w:type="spellStart"/>
            <w:r w:rsidR="008D0B21">
              <w:rPr>
                <w:rFonts w:ascii="GHEA Grapalat" w:hAnsi="GHEA Grapalat"/>
                <w:sz w:val="24"/>
                <w:szCs w:val="24"/>
              </w:rPr>
              <w:t>ներքին</w:t>
            </w:r>
            <w:proofErr w:type="spellEnd"/>
            <w:r w:rsidR="008D0B21">
              <w:rPr>
                <w:rFonts w:ascii="GHEA Grapalat" w:hAnsi="GHEA Grapalat"/>
                <w:sz w:val="24"/>
                <w:szCs w:val="24"/>
              </w:rPr>
              <w:t xml:space="preserve"> </w:t>
            </w:r>
            <w:proofErr w:type="spellStart"/>
            <w:r w:rsidR="008D0B21">
              <w:rPr>
                <w:rFonts w:ascii="GHEA Grapalat" w:hAnsi="GHEA Grapalat"/>
                <w:sz w:val="24"/>
                <w:szCs w:val="24"/>
              </w:rPr>
              <w:t>գործերի</w:t>
            </w:r>
            <w:proofErr w:type="spellEnd"/>
            <w:r w:rsidR="008D0B21">
              <w:rPr>
                <w:rFonts w:ascii="GHEA Grapalat" w:hAnsi="GHEA Grapalat"/>
                <w:sz w:val="24"/>
                <w:szCs w:val="24"/>
              </w:rPr>
              <w:t xml:space="preserve"> </w:t>
            </w:r>
            <w:proofErr w:type="spellStart"/>
            <w:r w:rsidR="008D0B21">
              <w:rPr>
                <w:rFonts w:ascii="GHEA Grapalat" w:hAnsi="GHEA Grapalat"/>
                <w:sz w:val="24"/>
                <w:szCs w:val="24"/>
              </w:rPr>
              <w:t>նախարար</w:t>
            </w:r>
            <w:r w:rsidR="006946F6" w:rsidRPr="00812BC5">
              <w:rPr>
                <w:rFonts w:ascii="GHEA Grapalat" w:hAnsi="GHEA Grapalat"/>
                <w:sz w:val="24"/>
                <w:szCs w:val="24"/>
              </w:rPr>
              <w:t>ություն</w:t>
            </w:r>
            <w:proofErr w:type="spellEnd"/>
          </w:p>
          <w:p w:rsidR="00EE1E86" w:rsidRPr="00812BC5" w:rsidRDefault="00EE1E86"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E1E86" w:rsidRPr="00812BC5" w:rsidRDefault="00F065FC" w:rsidP="00812BC5">
            <w:pPr>
              <w:spacing w:after="0" w:line="240" w:lineRule="auto"/>
              <w:jc w:val="center"/>
              <w:rPr>
                <w:rFonts w:ascii="GHEA Grapalat" w:eastAsia="Times New Roman" w:hAnsi="GHEA Grapalat" w:cs="Times New Roman"/>
                <w:color w:val="000000"/>
                <w:sz w:val="24"/>
                <w:szCs w:val="24"/>
                <w:lang w:val="hy-AM"/>
              </w:rPr>
            </w:pPr>
            <w:r>
              <w:rPr>
                <w:rFonts w:ascii="GHEA Grapalat" w:hAnsi="GHEA Grapalat"/>
                <w:sz w:val="24"/>
                <w:szCs w:val="24"/>
                <w:lang w:val="hy-AM"/>
              </w:rPr>
              <w:t>15-02-2023</w:t>
            </w:r>
          </w:p>
        </w:tc>
      </w:tr>
      <w:tr w:rsidR="00EE1E86"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1E86" w:rsidRPr="00812BC5" w:rsidRDefault="00EE1E86" w:rsidP="00812BC5">
            <w:pPr>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EE1E86" w:rsidRPr="00812BC5" w:rsidRDefault="00E848BD" w:rsidP="00F065FC">
            <w:pPr>
              <w:spacing w:before="100" w:beforeAutospacing="1" w:after="0" w:line="240" w:lineRule="auto"/>
              <w:jc w:val="center"/>
              <w:rPr>
                <w:rFonts w:ascii="GHEA Grapalat" w:hAnsi="GHEA Grapalat"/>
                <w:sz w:val="24"/>
                <w:szCs w:val="24"/>
              </w:rPr>
            </w:pPr>
            <w:r w:rsidRPr="00812BC5">
              <w:rPr>
                <w:rFonts w:ascii="GHEA Grapalat" w:hAnsi="GHEA Grapalat"/>
                <w:sz w:val="24"/>
                <w:szCs w:val="24"/>
              </w:rPr>
              <w:t>N</w:t>
            </w:r>
            <w:r w:rsidR="00F065FC" w:rsidRPr="00F065FC">
              <w:rPr>
                <w:rFonts w:ascii="GHEA Grapalat" w:hAnsi="GHEA Grapalat"/>
                <w:sz w:val="24"/>
                <w:szCs w:val="24"/>
              </w:rPr>
              <w:t>14/17/16696-23</w:t>
            </w:r>
            <w:r w:rsidRPr="00812BC5">
              <w:rPr>
                <w:rFonts w:ascii="GHEA Grapalat" w:hAnsi="GHEA Grapalat"/>
                <w:sz w:val="24"/>
                <w:szCs w:val="24"/>
              </w:rPr>
              <w:t xml:space="preserve"> </w:t>
            </w:r>
          </w:p>
        </w:tc>
      </w:tr>
      <w:tr w:rsidR="00EE1E86" w:rsidRPr="00812BC5" w:rsidTr="00A459D3">
        <w:trPr>
          <w:trHeight w:val="615"/>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8D0B21" w:rsidRDefault="00AB4AB8" w:rsidP="008D0B21">
            <w:pPr>
              <w:spacing w:line="240" w:lineRule="auto"/>
              <w:ind w:right="36"/>
              <w:jc w:val="both"/>
              <w:rPr>
                <w:rFonts w:ascii="GHEA Grapalat" w:hAnsi="GHEA Grapalat"/>
                <w:sz w:val="24"/>
                <w:szCs w:val="24"/>
                <w:lang w:val="hy-AM"/>
              </w:rPr>
            </w:pPr>
            <w:r w:rsidRPr="00812BC5">
              <w:rPr>
                <w:rFonts w:ascii="GHEA Grapalat" w:hAnsi="GHEA Grapalat"/>
                <w:sz w:val="24"/>
                <w:szCs w:val="24"/>
                <w:lang w:val="hy-AM"/>
              </w:rPr>
              <w:t xml:space="preserve">      </w:t>
            </w:r>
            <w:r w:rsidR="00280AA3" w:rsidRPr="00812BC5">
              <w:rPr>
                <w:rFonts w:ascii="GHEA Grapalat" w:hAnsi="GHEA Grapalat"/>
                <w:sz w:val="24"/>
                <w:szCs w:val="24"/>
                <w:lang w:val="hy-AM"/>
              </w:rPr>
              <w:t xml:space="preserve"> Ձեր</w:t>
            </w:r>
            <w:r w:rsidR="007E24BC" w:rsidRPr="00812BC5">
              <w:rPr>
                <w:rFonts w:ascii="GHEA Grapalat" w:hAnsi="GHEA Grapalat"/>
                <w:sz w:val="24"/>
                <w:szCs w:val="24"/>
                <w:lang w:val="hy-AM"/>
              </w:rPr>
              <w:t xml:space="preserve"> </w:t>
            </w:r>
            <w:r w:rsidR="00F065FC" w:rsidRPr="00F065FC">
              <w:rPr>
                <w:rFonts w:ascii="GHEA Grapalat" w:hAnsi="GHEA Grapalat"/>
                <w:sz w:val="24"/>
                <w:szCs w:val="24"/>
                <w:lang w:val="hy-AM"/>
              </w:rPr>
              <w:t xml:space="preserve">14.02.2023թ. №01/11.2/1820-2023 գրությանն ի պատասխան տեղեկացնում եմ, որ ՀՀ ոստիկանության ճանապարհային ոստիկանությունում ուսումնասիրվել է ՀՀ Սյունիքի </w:t>
            </w:r>
            <w:r w:rsidR="00F065FC" w:rsidRPr="00F065FC">
              <w:rPr>
                <w:rFonts w:ascii="GHEA Grapalat" w:hAnsi="GHEA Grapalat"/>
                <w:sz w:val="24"/>
                <w:szCs w:val="24"/>
                <w:lang w:val="hy-AM"/>
              </w:rPr>
              <w:lastRenderedPageBreak/>
              <w:t>մարզի Գորիս համայնքի Գորիս քաղաքի Գետափնյա թաղամասում գտնվող  09-003-0072-0004 կադաստրային ծածկագրով 0.11366 հա մակերեսով հողամասը՝ ավտոտնակներ կառուցելու նպատակով, էներգետիկայի, կապի, տրանսպորտի, կոմունալ ենթակառուցվածքների օբյեկտների նպատակային նշանակության կոմունալ օբյեկտների հողերից բնակավայրերի նպատակային նշանակության բնակելի կառուցապատման հողերի փոխելու վերաբերյալ առաջարկությունը:</w:t>
            </w:r>
          </w:p>
          <w:p w:rsidR="00EE1E86" w:rsidRPr="00812BC5" w:rsidRDefault="00280AA3" w:rsidP="008D0B21">
            <w:pPr>
              <w:spacing w:line="240" w:lineRule="auto"/>
              <w:ind w:right="36"/>
              <w:jc w:val="both"/>
              <w:rPr>
                <w:rFonts w:ascii="GHEA Grapalat" w:hAnsi="GHEA Grapalat"/>
                <w:sz w:val="24"/>
                <w:szCs w:val="24"/>
                <w:lang w:val="hy-AM"/>
              </w:rPr>
            </w:pPr>
            <w:r w:rsidRPr="00812BC5">
              <w:rPr>
                <w:rFonts w:ascii="GHEA Grapalat" w:hAnsi="GHEA Grapalat"/>
                <w:sz w:val="24"/>
                <w:szCs w:val="24"/>
                <w:lang w:val="hy-AM"/>
              </w:rPr>
              <w:t xml:space="preserve">      </w:t>
            </w:r>
            <w:r w:rsidR="007E24BC" w:rsidRPr="00812BC5">
              <w:rPr>
                <w:rFonts w:ascii="GHEA Grapalat" w:hAnsi="GHEA Grapalat"/>
                <w:sz w:val="24"/>
                <w:szCs w:val="24"/>
                <w:lang w:val="hy-AM"/>
              </w:rPr>
              <w:t xml:space="preserve"> </w:t>
            </w:r>
            <w:r w:rsidRPr="00812BC5">
              <w:rPr>
                <w:rFonts w:ascii="GHEA Grapalat" w:hAnsi="GHEA Grapalat"/>
                <w:sz w:val="24"/>
                <w:szCs w:val="24"/>
                <w:lang w:val="hy-AM"/>
              </w:rPr>
              <w:t>Առաջարկություններ և դիտողություններ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1E86" w:rsidRPr="00812BC5" w:rsidRDefault="008E3899" w:rsidP="00812BC5">
            <w:pPr>
              <w:spacing w:after="0" w:line="240" w:lineRule="auto"/>
              <w:jc w:val="center"/>
              <w:rPr>
                <w:rFonts w:ascii="GHEA Grapalat" w:eastAsia="Times New Roman" w:hAnsi="GHEA Grapalat" w:cs="Times New Roman"/>
                <w:color w:val="000000"/>
                <w:sz w:val="24"/>
                <w:szCs w:val="24"/>
              </w:rPr>
            </w:pPr>
            <w:proofErr w:type="spellStart"/>
            <w:r w:rsidRPr="00812BC5">
              <w:rPr>
                <w:rFonts w:ascii="GHEA Grapalat" w:eastAsia="Times New Roman" w:hAnsi="GHEA Grapalat" w:cs="Times New Roman"/>
                <w:color w:val="000000"/>
                <w:sz w:val="24"/>
                <w:szCs w:val="24"/>
              </w:rPr>
              <w:lastRenderedPageBreak/>
              <w:t>ընդունվել</w:t>
            </w:r>
            <w:proofErr w:type="spellEnd"/>
            <w:r w:rsidRPr="00812BC5">
              <w:rPr>
                <w:rFonts w:ascii="GHEA Grapalat" w:eastAsia="Times New Roman" w:hAnsi="GHEA Grapalat" w:cs="Times New Roman"/>
                <w:color w:val="000000"/>
                <w:sz w:val="24"/>
                <w:szCs w:val="24"/>
              </w:rPr>
              <w:t xml:space="preserve"> է ի </w:t>
            </w:r>
            <w:proofErr w:type="spellStart"/>
            <w:r w:rsidRPr="00812BC5">
              <w:rPr>
                <w:rFonts w:ascii="GHEA Grapalat" w:eastAsia="Times New Roman" w:hAnsi="GHEA Grapalat" w:cs="Times New Roman"/>
                <w:color w:val="000000"/>
                <w:sz w:val="24"/>
                <w:szCs w:val="24"/>
              </w:rPr>
              <w:t>գիտություն</w:t>
            </w:r>
            <w:proofErr w:type="spellEnd"/>
          </w:p>
          <w:p w:rsidR="00EE1E86" w:rsidRPr="00812BC5" w:rsidRDefault="00EE1E86" w:rsidP="00812BC5">
            <w:pPr>
              <w:spacing w:after="0" w:line="240" w:lineRule="auto"/>
              <w:jc w:val="center"/>
              <w:rPr>
                <w:rFonts w:ascii="GHEA Grapalat" w:eastAsia="Times New Roman" w:hAnsi="GHEA Grapalat" w:cs="Times New Roman"/>
                <w:color w:val="000000"/>
                <w:sz w:val="24"/>
                <w:szCs w:val="24"/>
              </w:rPr>
            </w:pPr>
          </w:p>
        </w:tc>
      </w:tr>
      <w:tr w:rsidR="003F3087" w:rsidRPr="00812BC5" w:rsidTr="001908FA">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0B5E24" w:rsidRPr="00812BC5" w:rsidRDefault="000B5E24" w:rsidP="00812BC5">
            <w:pPr>
              <w:tabs>
                <w:tab w:val="left" w:pos="2742"/>
              </w:tabs>
              <w:spacing w:after="0" w:line="240" w:lineRule="auto"/>
              <w:ind w:left="-48" w:right="14"/>
              <w:jc w:val="center"/>
              <w:rPr>
                <w:rFonts w:ascii="GHEA Grapalat" w:eastAsia="Times New Roman" w:hAnsi="GHEA Grapalat" w:cs="Times New Roman"/>
                <w:color w:val="000000"/>
                <w:sz w:val="24"/>
                <w:szCs w:val="24"/>
              </w:rPr>
            </w:pPr>
            <w:r w:rsidRPr="00812BC5">
              <w:rPr>
                <w:rFonts w:ascii="GHEA Grapalat" w:eastAsia="Times New Roman" w:hAnsi="GHEA Grapalat" w:cs="Times New Roman"/>
                <w:color w:val="000000"/>
                <w:sz w:val="24"/>
                <w:szCs w:val="24"/>
              </w:rPr>
              <w:lastRenderedPageBreak/>
              <w:t>10.</w:t>
            </w:r>
            <w:r w:rsidRPr="00812BC5">
              <w:rPr>
                <w:rFonts w:ascii="GHEA Grapalat" w:eastAsia="Times New Roman" w:hAnsi="GHEA Grapalat" w:cs="GHEA Grapalat"/>
                <w:sz w:val="24"/>
                <w:szCs w:val="24"/>
              </w:rPr>
              <w:t xml:space="preserve"> </w:t>
            </w:r>
            <w:r w:rsidRPr="00812BC5">
              <w:rPr>
                <w:rFonts w:ascii="GHEA Grapalat" w:eastAsia="Times New Roman" w:hAnsi="GHEA Grapalat" w:cs="Times New Roman"/>
                <w:color w:val="000000"/>
                <w:sz w:val="24"/>
                <w:szCs w:val="24"/>
              </w:rPr>
              <w:t>ՀՀ</w:t>
            </w:r>
            <w:r w:rsidRPr="00812BC5">
              <w:rPr>
                <w:rFonts w:ascii="GHEA Grapalat" w:eastAsia="Times New Roman" w:hAnsi="GHEA Grapalat" w:cs="Times New Roman"/>
                <w:color w:val="000000"/>
                <w:sz w:val="24"/>
                <w:szCs w:val="24"/>
                <w:lang w:val="hy-AM"/>
              </w:rPr>
              <w:t xml:space="preserve"> </w:t>
            </w:r>
            <w:proofErr w:type="spellStart"/>
            <w:r w:rsidRPr="00812BC5">
              <w:rPr>
                <w:rFonts w:ascii="GHEA Grapalat" w:eastAsia="Times New Roman" w:hAnsi="GHEA Grapalat" w:cs="Times New Roman"/>
                <w:color w:val="000000"/>
                <w:sz w:val="24"/>
                <w:szCs w:val="24"/>
              </w:rPr>
              <w:t>քաղաքաշինության</w:t>
            </w:r>
            <w:proofErr w:type="spellEnd"/>
            <w:r w:rsidRPr="00812BC5">
              <w:rPr>
                <w:rFonts w:ascii="GHEA Grapalat" w:eastAsia="Times New Roman" w:hAnsi="GHEA Grapalat" w:cs="Times New Roman"/>
                <w:color w:val="000000"/>
                <w:sz w:val="24"/>
                <w:szCs w:val="24"/>
              </w:rPr>
              <w:t xml:space="preserve">, </w:t>
            </w:r>
            <w:proofErr w:type="spellStart"/>
            <w:r w:rsidRPr="00812BC5">
              <w:rPr>
                <w:rFonts w:ascii="GHEA Grapalat" w:eastAsia="Times New Roman" w:hAnsi="GHEA Grapalat" w:cs="Times New Roman"/>
                <w:color w:val="000000"/>
                <w:sz w:val="24"/>
                <w:szCs w:val="24"/>
              </w:rPr>
              <w:t>տեխնիկական</w:t>
            </w:r>
            <w:proofErr w:type="spellEnd"/>
            <w:r w:rsidRPr="00812BC5">
              <w:rPr>
                <w:rFonts w:ascii="GHEA Grapalat" w:eastAsia="Times New Roman" w:hAnsi="GHEA Grapalat" w:cs="Times New Roman"/>
                <w:color w:val="000000"/>
                <w:sz w:val="24"/>
                <w:szCs w:val="24"/>
              </w:rPr>
              <w:t xml:space="preserve"> և</w:t>
            </w:r>
          </w:p>
          <w:p w:rsidR="003F3087" w:rsidRPr="00812BC5" w:rsidRDefault="000B5E24" w:rsidP="00812BC5">
            <w:pPr>
              <w:tabs>
                <w:tab w:val="left" w:pos="2742"/>
              </w:tabs>
              <w:spacing w:after="0" w:line="240" w:lineRule="auto"/>
              <w:ind w:left="-48" w:right="14"/>
              <w:jc w:val="center"/>
              <w:rPr>
                <w:rFonts w:ascii="GHEA Grapalat" w:eastAsia="Times New Roman" w:hAnsi="GHEA Grapalat" w:cs="Times New Roman"/>
                <w:color w:val="000000"/>
                <w:sz w:val="24"/>
                <w:szCs w:val="24"/>
              </w:rPr>
            </w:pPr>
            <w:proofErr w:type="spellStart"/>
            <w:r w:rsidRPr="00812BC5">
              <w:rPr>
                <w:rFonts w:ascii="GHEA Grapalat" w:eastAsia="Times New Roman" w:hAnsi="GHEA Grapalat" w:cs="Times New Roman"/>
                <w:color w:val="000000"/>
                <w:sz w:val="24"/>
                <w:szCs w:val="24"/>
              </w:rPr>
              <w:t>հրդեհային</w:t>
            </w:r>
            <w:proofErr w:type="spellEnd"/>
            <w:r w:rsidRPr="00812BC5">
              <w:rPr>
                <w:rFonts w:ascii="GHEA Grapalat" w:eastAsia="Times New Roman" w:hAnsi="GHEA Grapalat" w:cs="Times New Roman"/>
                <w:color w:val="000000"/>
                <w:sz w:val="24"/>
                <w:szCs w:val="24"/>
              </w:rPr>
              <w:t xml:space="preserve"> </w:t>
            </w:r>
            <w:proofErr w:type="spellStart"/>
            <w:r w:rsidRPr="00812BC5">
              <w:rPr>
                <w:rFonts w:ascii="GHEA Grapalat" w:eastAsia="Times New Roman" w:hAnsi="GHEA Grapalat" w:cs="Times New Roman"/>
                <w:color w:val="000000"/>
                <w:sz w:val="24"/>
                <w:szCs w:val="24"/>
              </w:rPr>
              <w:t>անվտանգության</w:t>
            </w:r>
            <w:proofErr w:type="spellEnd"/>
            <w:r w:rsidRPr="00812BC5">
              <w:rPr>
                <w:rFonts w:ascii="GHEA Grapalat" w:eastAsia="Times New Roman" w:hAnsi="GHEA Grapalat" w:cs="Times New Roman"/>
                <w:color w:val="000000"/>
                <w:sz w:val="24"/>
                <w:szCs w:val="24"/>
                <w:lang w:val="hy-AM"/>
              </w:rPr>
              <w:t xml:space="preserve"> </w:t>
            </w:r>
            <w:proofErr w:type="spellStart"/>
            <w:r w:rsidRPr="00812BC5">
              <w:rPr>
                <w:rFonts w:ascii="GHEA Grapalat" w:eastAsia="Times New Roman" w:hAnsi="GHEA Grapalat" w:cs="Times New Roman"/>
                <w:color w:val="000000"/>
                <w:sz w:val="24"/>
                <w:szCs w:val="24"/>
              </w:rPr>
              <w:t>տեսչական</w:t>
            </w:r>
            <w:proofErr w:type="spellEnd"/>
            <w:r w:rsidRPr="00812BC5">
              <w:rPr>
                <w:rFonts w:ascii="GHEA Grapalat" w:eastAsia="Times New Roman" w:hAnsi="GHEA Grapalat" w:cs="Times New Roman"/>
                <w:color w:val="000000"/>
                <w:sz w:val="24"/>
                <w:szCs w:val="24"/>
              </w:rPr>
              <w:t xml:space="preserve"> </w:t>
            </w:r>
            <w:proofErr w:type="spellStart"/>
            <w:r w:rsidRPr="00812BC5">
              <w:rPr>
                <w:rFonts w:ascii="GHEA Grapalat" w:eastAsia="Times New Roman" w:hAnsi="GHEA Grapalat" w:cs="Times New Roman"/>
                <w:color w:val="000000"/>
                <w:sz w:val="24"/>
                <w:szCs w:val="24"/>
              </w:rPr>
              <w:t>մարմ</w:t>
            </w:r>
            <w:proofErr w:type="spellEnd"/>
            <w:r w:rsidRPr="00812BC5">
              <w:rPr>
                <w:rFonts w:ascii="GHEA Grapalat" w:eastAsia="Times New Roman" w:hAnsi="GHEA Grapalat" w:cs="Times New Roman"/>
                <w:color w:val="000000"/>
                <w:sz w:val="24"/>
                <w:szCs w:val="24"/>
                <w:lang w:val="hy-AM"/>
              </w:rPr>
              <w:t>ի</w:t>
            </w:r>
            <w:r w:rsidRPr="00812BC5">
              <w:rPr>
                <w:rFonts w:ascii="GHEA Grapalat" w:eastAsia="Times New Roman" w:hAnsi="GHEA Grapalat" w:cs="Times New Roman"/>
                <w:color w:val="000000"/>
                <w:sz w:val="24"/>
                <w:szCs w:val="24"/>
              </w:rPr>
              <w:t>ն</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F3087" w:rsidRPr="00812BC5" w:rsidRDefault="009176AA" w:rsidP="00812BC5">
            <w:pPr>
              <w:spacing w:after="0" w:line="240" w:lineRule="auto"/>
              <w:jc w:val="center"/>
              <w:rPr>
                <w:rFonts w:ascii="GHEA Grapalat" w:eastAsia="Times New Roman" w:hAnsi="GHEA Grapalat" w:cs="Times New Roman"/>
                <w:color w:val="000000"/>
                <w:sz w:val="24"/>
                <w:szCs w:val="24"/>
              </w:rPr>
            </w:pPr>
            <w:r>
              <w:rPr>
                <w:rFonts w:ascii="GHEA Grapalat" w:hAnsi="GHEA Grapalat"/>
                <w:sz w:val="24"/>
                <w:szCs w:val="24"/>
                <w:lang w:val="hy-AM"/>
              </w:rPr>
              <w:t>20-02</w:t>
            </w:r>
            <w:r w:rsidR="00016131" w:rsidRPr="00812BC5">
              <w:rPr>
                <w:rFonts w:ascii="GHEA Grapalat" w:hAnsi="GHEA Grapalat"/>
                <w:sz w:val="24"/>
                <w:szCs w:val="24"/>
              </w:rPr>
              <w:t>-2023</w:t>
            </w:r>
          </w:p>
        </w:tc>
      </w:tr>
      <w:tr w:rsidR="003F3087" w:rsidRPr="00812BC5" w:rsidTr="001908FA">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3087" w:rsidRPr="00812BC5" w:rsidRDefault="003F3087" w:rsidP="00812BC5">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3F3087" w:rsidRPr="00812BC5" w:rsidRDefault="0085563E" w:rsidP="009176AA">
            <w:pPr>
              <w:spacing w:after="0" w:line="240" w:lineRule="auto"/>
              <w:jc w:val="center"/>
              <w:rPr>
                <w:rFonts w:ascii="GHEA Grapalat" w:hAnsi="GHEA Grapalat"/>
                <w:sz w:val="24"/>
                <w:szCs w:val="24"/>
              </w:rPr>
            </w:pPr>
            <w:r w:rsidRPr="00812BC5">
              <w:rPr>
                <w:rFonts w:ascii="GHEA Grapalat" w:hAnsi="GHEA Grapalat"/>
                <w:sz w:val="24"/>
                <w:szCs w:val="24"/>
              </w:rPr>
              <w:t>N</w:t>
            </w:r>
            <w:r w:rsidR="009176AA">
              <w:t xml:space="preserve"> </w:t>
            </w:r>
            <w:r w:rsidR="009176AA" w:rsidRPr="009176AA">
              <w:rPr>
                <w:rFonts w:ascii="GHEA Grapalat" w:hAnsi="GHEA Grapalat"/>
                <w:sz w:val="24"/>
                <w:szCs w:val="24"/>
              </w:rPr>
              <w:t>ՔՏՄ/13.3/3609-23</w:t>
            </w:r>
          </w:p>
        </w:tc>
      </w:tr>
      <w:tr w:rsidR="0017179D"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179D" w:rsidRPr="00812BC5" w:rsidRDefault="0085563E" w:rsidP="008D0B21">
            <w:pPr>
              <w:shd w:val="clear" w:color="auto" w:fill="FFFFFF"/>
              <w:spacing w:line="240" w:lineRule="auto"/>
              <w:jc w:val="both"/>
              <w:rPr>
                <w:rFonts w:ascii="GHEA Grapalat" w:hAnsi="GHEA Grapalat"/>
                <w:sz w:val="24"/>
                <w:szCs w:val="24"/>
                <w:lang w:val="hy-AM"/>
              </w:rPr>
            </w:pPr>
            <w:r w:rsidRPr="00812BC5">
              <w:rPr>
                <w:rFonts w:ascii="GHEA Grapalat" w:hAnsi="GHEA Grapalat"/>
                <w:sz w:val="24"/>
                <w:szCs w:val="24"/>
              </w:rPr>
              <w:t xml:space="preserve">  </w:t>
            </w:r>
            <w:r w:rsidR="00016131" w:rsidRPr="00812BC5">
              <w:rPr>
                <w:rFonts w:ascii="GHEA Grapalat" w:hAnsi="GHEA Grapalat"/>
                <w:sz w:val="24"/>
                <w:szCs w:val="24"/>
                <w:lang w:val="hy-AM"/>
              </w:rPr>
              <w:t xml:space="preserve">     </w:t>
            </w:r>
            <w:r w:rsidR="009176AA">
              <w:rPr>
                <w:rFonts w:ascii="GHEA Grapalat" w:hAnsi="GHEA Grapalat"/>
                <w:sz w:val="24"/>
                <w:szCs w:val="24"/>
                <w:lang w:val="hy-AM"/>
              </w:rPr>
              <w:t xml:space="preserve"> </w:t>
            </w:r>
            <w:r w:rsidR="009176AA" w:rsidRPr="009176AA">
              <w:rPr>
                <w:rFonts w:ascii="GHEA Grapalat" w:hAnsi="GHEA Grapalat"/>
                <w:sz w:val="24"/>
                <w:szCs w:val="24"/>
                <w:lang w:val="hy-AM"/>
              </w:rPr>
              <w:t>Ի պատասխան Ձեր N 01/11.2/1820-2023 գրության՝ հայտնում եմ, որ ՀՀ Սյունիքի մարզի Գորիս համայնքի Գորիս քաղաքի Գետափնյա թաղամասում գտնվող  09-003-0072-0004 կադաստրային ծածկագրով 0.11366 հա մակերեսով հողամասը՝ ավտոտնակներ կառուցելու նպատակով, էներգետիկայի, կապի, տրանսպորտի, կոմունալ ենթակառուցվածքների օբյեկտների նպատակային նշանակության կոմունալ օբյեկտների հողերից բնակավայրերի նպատակային նշանակության բնակելի կառուցապատման հողերի փոխելու վերաբերյալ՝ տեսչական մարմինն առարկություն չունի։</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179D" w:rsidRPr="00812BC5" w:rsidRDefault="00B13C30" w:rsidP="00812BC5">
            <w:pPr>
              <w:tabs>
                <w:tab w:val="left" w:pos="2742"/>
              </w:tabs>
              <w:spacing w:after="0" w:line="240" w:lineRule="auto"/>
              <w:jc w:val="center"/>
              <w:rPr>
                <w:rFonts w:ascii="GHEA Grapalat" w:hAnsi="GHEA Grapalat"/>
                <w:sz w:val="24"/>
                <w:szCs w:val="24"/>
                <w:lang w:val="hy-AM"/>
              </w:rPr>
            </w:pPr>
            <w:r w:rsidRPr="00812BC5">
              <w:rPr>
                <w:rFonts w:ascii="GHEA Grapalat" w:hAnsi="GHEA Grapalat"/>
                <w:sz w:val="24"/>
                <w:szCs w:val="24"/>
                <w:lang w:val="hy-AM"/>
              </w:rPr>
              <w:t>ընդունվել է ի գիտություն</w:t>
            </w:r>
          </w:p>
        </w:tc>
      </w:tr>
      <w:tr w:rsidR="00221469" w:rsidRPr="00812BC5" w:rsidTr="002D2E85">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221469" w:rsidRPr="00812BC5" w:rsidRDefault="00221469" w:rsidP="00812BC5">
            <w:pPr>
              <w:tabs>
                <w:tab w:val="left" w:pos="2742"/>
              </w:tabs>
              <w:spacing w:after="0" w:line="240" w:lineRule="auto"/>
              <w:ind w:left="-48"/>
              <w:jc w:val="center"/>
              <w:rPr>
                <w:rFonts w:ascii="GHEA Grapalat" w:hAnsi="GHEA Grapalat"/>
                <w:sz w:val="24"/>
                <w:szCs w:val="24"/>
                <w:lang w:val="hy-AM"/>
              </w:rPr>
            </w:pPr>
            <w:r w:rsidRPr="00812BC5">
              <w:rPr>
                <w:rFonts w:ascii="GHEA Grapalat" w:eastAsia="Times New Roman" w:hAnsi="GHEA Grapalat" w:cs="Times New Roman"/>
                <w:color w:val="000000"/>
                <w:sz w:val="24"/>
                <w:szCs w:val="24"/>
              </w:rPr>
              <w:t xml:space="preserve">       11. </w:t>
            </w:r>
            <w:r w:rsidR="006C2F84" w:rsidRPr="00812BC5">
              <w:rPr>
                <w:rFonts w:ascii="GHEA Grapalat" w:hAnsi="GHEA Grapalat"/>
                <w:sz w:val="24"/>
                <w:szCs w:val="24"/>
              </w:rPr>
              <w:t xml:space="preserve">ՀՀ </w:t>
            </w:r>
            <w:proofErr w:type="spellStart"/>
            <w:r w:rsidR="00F065FC">
              <w:rPr>
                <w:rFonts w:ascii="GHEA Grapalat" w:hAnsi="GHEA Grapalat"/>
                <w:sz w:val="24"/>
                <w:szCs w:val="24"/>
              </w:rPr>
              <w:t>Սյունի</w:t>
            </w:r>
            <w:r w:rsidR="006C2F84" w:rsidRPr="00812BC5">
              <w:rPr>
                <w:rFonts w:ascii="GHEA Grapalat" w:hAnsi="GHEA Grapalat"/>
                <w:sz w:val="24"/>
                <w:szCs w:val="24"/>
              </w:rPr>
              <w:t>քի</w:t>
            </w:r>
            <w:proofErr w:type="spellEnd"/>
            <w:r w:rsidR="006C2F84" w:rsidRPr="00812BC5">
              <w:rPr>
                <w:rFonts w:ascii="GHEA Grapalat" w:hAnsi="GHEA Grapalat"/>
                <w:sz w:val="24"/>
                <w:szCs w:val="24"/>
              </w:rPr>
              <w:t xml:space="preserve"> </w:t>
            </w:r>
            <w:proofErr w:type="spellStart"/>
            <w:r w:rsidR="006C2F84" w:rsidRPr="00812BC5">
              <w:rPr>
                <w:rFonts w:ascii="GHEA Grapalat" w:hAnsi="GHEA Grapalat"/>
                <w:sz w:val="24"/>
                <w:szCs w:val="24"/>
              </w:rPr>
              <w:t>մարզպետարան</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221469" w:rsidRPr="00812BC5" w:rsidRDefault="008E5BE3" w:rsidP="00812BC5">
            <w:pPr>
              <w:spacing w:after="0" w:line="240" w:lineRule="auto"/>
              <w:jc w:val="center"/>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23-02</w:t>
            </w:r>
            <w:r w:rsidR="00C14ADD" w:rsidRPr="00812BC5">
              <w:rPr>
                <w:rFonts w:ascii="GHEA Grapalat" w:eastAsia="Times New Roman" w:hAnsi="GHEA Grapalat" w:cs="Times New Roman"/>
                <w:color w:val="000000"/>
                <w:sz w:val="24"/>
                <w:szCs w:val="24"/>
                <w:lang w:val="hy-AM"/>
              </w:rPr>
              <w:t>-2023</w:t>
            </w:r>
          </w:p>
        </w:tc>
      </w:tr>
      <w:tr w:rsidR="00221469" w:rsidRPr="00812BC5" w:rsidTr="002D2E85">
        <w:trPr>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21469" w:rsidRPr="00812BC5" w:rsidRDefault="00221469" w:rsidP="00812BC5">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221469" w:rsidRPr="00812BC5" w:rsidRDefault="002A6074" w:rsidP="008E5BE3">
            <w:pPr>
              <w:spacing w:after="0" w:line="240" w:lineRule="auto"/>
              <w:jc w:val="center"/>
              <w:rPr>
                <w:rFonts w:ascii="GHEA Grapalat" w:hAnsi="GHEA Grapalat"/>
                <w:sz w:val="24"/>
                <w:szCs w:val="24"/>
              </w:rPr>
            </w:pPr>
            <w:r w:rsidRPr="00812BC5">
              <w:rPr>
                <w:rFonts w:ascii="GHEA Grapalat" w:hAnsi="GHEA Grapalat"/>
                <w:sz w:val="24"/>
                <w:szCs w:val="24"/>
              </w:rPr>
              <w:t>N</w:t>
            </w:r>
            <w:r w:rsidR="008E5BE3" w:rsidRPr="008E5BE3">
              <w:rPr>
                <w:rFonts w:ascii="GHEA Grapalat" w:hAnsi="GHEA Grapalat"/>
                <w:sz w:val="24"/>
                <w:szCs w:val="24"/>
              </w:rPr>
              <w:t>01/12/01306-2023</w:t>
            </w:r>
            <w:r w:rsidRPr="00812BC5">
              <w:rPr>
                <w:rFonts w:ascii="GHEA Grapalat" w:hAnsi="GHEA Grapalat"/>
                <w:sz w:val="24"/>
                <w:szCs w:val="24"/>
              </w:rPr>
              <w:t xml:space="preserve"> </w:t>
            </w:r>
          </w:p>
        </w:tc>
      </w:tr>
      <w:tr w:rsidR="0017179D"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hideMark/>
          </w:tcPr>
          <w:p w:rsidR="008E5BE3" w:rsidRPr="008E5BE3" w:rsidRDefault="00B53067" w:rsidP="008E5BE3">
            <w:pPr>
              <w:spacing w:line="240" w:lineRule="auto"/>
              <w:ind w:right="36"/>
              <w:jc w:val="both"/>
              <w:rPr>
                <w:rFonts w:ascii="GHEA Grapalat" w:hAnsi="GHEA Grapalat" w:cs="GHEA Grapalat"/>
                <w:sz w:val="24"/>
                <w:szCs w:val="24"/>
                <w:lang w:val="hy-AM"/>
              </w:rPr>
            </w:pPr>
            <w:r w:rsidRPr="00812BC5">
              <w:rPr>
                <w:rFonts w:ascii="GHEA Grapalat" w:hAnsi="GHEA Grapalat" w:cs="GHEA Grapalat"/>
                <w:sz w:val="24"/>
                <w:szCs w:val="24"/>
                <w:lang w:val="hy-AM"/>
              </w:rPr>
              <w:t xml:space="preserve">          </w:t>
            </w:r>
            <w:r w:rsidR="008E5BE3" w:rsidRPr="008E5BE3">
              <w:rPr>
                <w:rFonts w:ascii="GHEA Grapalat" w:hAnsi="GHEA Grapalat" w:cs="GHEA Grapalat"/>
                <w:sz w:val="24"/>
                <w:szCs w:val="24"/>
                <w:lang w:val="hy-AM"/>
              </w:rPr>
              <w:t xml:space="preserve">ՀՀ Սյունիքի մարզի Գորիս համայնքի Գորիս քաղաքի գլխավոր հատակագծում փոփոխություն կատարելու նյութերը, կապված ավտոտնակների կառուցման նպատակով համայնքային սեփականություն հանդիսացող էներգետիկայի, կապի, տրանսպորտի և կոմունալ ենթակառուցվածքների օբյեկտների «կոմունալ օբյեկտների հողեր» գործառնական նշանակության 0.11366 հեկտար հողամասը (կադաստրային ծածկագիր՝ 09-003-0072-0004) բնակավայրերի նպատակային նշանակության «բնակելի կառուցապատման հողեր» գործառնական նշանակությամբ փոխադրելու հետ, քննարկվել են  Սյունիքի մարզպետարանում: </w:t>
            </w:r>
          </w:p>
          <w:p w:rsidR="0017179D" w:rsidRPr="00812BC5" w:rsidRDefault="008E5BE3" w:rsidP="008E5BE3">
            <w:pPr>
              <w:spacing w:line="240" w:lineRule="auto"/>
              <w:ind w:right="36"/>
              <w:jc w:val="both"/>
              <w:rPr>
                <w:rFonts w:ascii="GHEA Grapalat" w:hAnsi="GHEA Grapalat" w:cs="GHEA Grapalat"/>
                <w:sz w:val="24"/>
                <w:szCs w:val="24"/>
                <w:lang w:val="hy-AM"/>
              </w:rPr>
            </w:pPr>
            <w:r>
              <w:rPr>
                <w:rFonts w:ascii="GHEA Grapalat" w:hAnsi="GHEA Grapalat" w:cs="GHEA Grapalat"/>
                <w:sz w:val="24"/>
                <w:szCs w:val="24"/>
                <w:lang w:val="hy-AM"/>
              </w:rPr>
              <w:t xml:space="preserve">         </w:t>
            </w:r>
            <w:r w:rsidRPr="008E5BE3">
              <w:rPr>
                <w:rFonts w:ascii="GHEA Grapalat" w:hAnsi="GHEA Grapalat" w:cs="GHEA Grapalat"/>
                <w:sz w:val="24"/>
                <w:szCs w:val="24"/>
                <w:lang w:val="hy-AM"/>
              </w:rPr>
              <w:t>Ներկայացված նյութերի վերաբերյալ առարկություններ և առաջարկություններ չկան:</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179D" w:rsidRPr="00812BC5" w:rsidRDefault="002A6074" w:rsidP="00812BC5">
            <w:pPr>
              <w:tabs>
                <w:tab w:val="left" w:pos="2742"/>
              </w:tabs>
              <w:spacing w:after="0" w:line="240" w:lineRule="auto"/>
              <w:jc w:val="center"/>
              <w:rPr>
                <w:rFonts w:ascii="GHEA Grapalat" w:hAnsi="GHEA Grapalat"/>
                <w:sz w:val="24"/>
                <w:szCs w:val="24"/>
                <w:lang w:val="hy-AM"/>
              </w:rPr>
            </w:pPr>
            <w:r w:rsidRPr="00812BC5">
              <w:rPr>
                <w:rFonts w:ascii="GHEA Grapalat" w:hAnsi="GHEA Grapalat"/>
                <w:sz w:val="24"/>
                <w:szCs w:val="24"/>
                <w:lang w:val="hy-AM"/>
              </w:rPr>
              <w:t>ընդունվել է ի գիտություն</w:t>
            </w:r>
          </w:p>
        </w:tc>
      </w:tr>
      <w:tr w:rsidR="00511515" w:rsidRPr="00812BC5" w:rsidTr="002D2E85">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511515" w:rsidRPr="00812BC5" w:rsidRDefault="00511515" w:rsidP="00812BC5">
            <w:pPr>
              <w:tabs>
                <w:tab w:val="left" w:pos="2742"/>
              </w:tabs>
              <w:spacing w:after="0" w:line="240" w:lineRule="auto"/>
              <w:ind w:left="-48" w:right="14"/>
              <w:jc w:val="center"/>
              <w:rPr>
                <w:rFonts w:ascii="GHEA Grapalat" w:hAnsi="GHEA Grapalat"/>
                <w:sz w:val="24"/>
                <w:szCs w:val="24"/>
              </w:rPr>
            </w:pPr>
            <w:r w:rsidRPr="00812BC5">
              <w:rPr>
                <w:rFonts w:ascii="GHEA Grapalat" w:hAnsi="GHEA Grapalat"/>
                <w:sz w:val="24"/>
                <w:szCs w:val="24"/>
                <w:lang w:val="hy-AM"/>
              </w:rPr>
              <w:t xml:space="preserve">            </w:t>
            </w:r>
            <w:r w:rsidR="006946F6" w:rsidRPr="00812BC5">
              <w:rPr>
                <w:rFonts w:ascii="GHEA Grapalat" w:hAnsi="GHEA Grapalat"/>
                <w:sz w:val="24"/>
                <w:szCs w:val="24"/>
                <w:lang w:val="hy-AM"/>
              </w:rPr>
              <w:t>12.</w:t>
            </w:r>
            <w:r w:rsidR="006C2F84" w:rsidRPr="00812BC5">
              <w:rPr>
                <w:rFonts w:ascii="GHEA Grapalat" w:hAnsi="GHEA Grapalat"/>
                <w:sz w:val="24"/>
                <w:szCs w:val="24"/>
              </w:rPr>
              <w:t xml:space="preserve"> </w:t>
            </w:r>
            <w:r w:rsidR="006C2F84" w:rsidRPr="00812BC5">
              <w:rPr>
                <w:rFonts w:ascii="GHEA Grapalat" w:hAnsi="GHEA Grapalat"/>
                <w:sz w:val="24"/>
                <w:szCs w:val="24"/>
                <w:lang w:val="hy-AM"/>
              </w:rPr>
              <w:t>Հայաստանի շինարարների միություն</w:t>
            </w:r>
            <w:r w:rsidR="006946F6" w:rsidRPr="00812BC5">
              <w:rPr>
                <w:rFonts w:ascii="GHEA Grapalat" w:hAnsi="GHEA Grapalat"/>
                <w:sz w:val="24"/>
                <w:szCs w:val="24"/>
                <w:lang w:val="hy-AM"/>
              </w:rPr>
              <w:t xml:space="preserve"> </w:t>
            </w: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11515" w:rsidRPr="00812BC5" w:rsidRDefault="00511515" w:rsidP="00812BC5">
            <w:pPr>
              <w:spacing w:after="0" w:line="240" w:lineRule="auto"/>
              <w:jc w:val="center"/>
              <w:rPr>
                <w:rFonts w:ascii="GHEA Grapalat" w:eastAsia="Times New Roman" w:hAnsi="GHEA Grapalat" w:cs="Times New Roman"/>
                <w:color w:val="000000"/>
                <w:sz w:val="24"/>
                <w:szCs w:val="24"/>
              </w:rPr>
            </w:pPr>
          </w:p>
        </w:tc>
      </w:tr>
      <w:tr w:rsidR="00511515" w:rsidRPr="00812BC5" w:rsidTr="00EE4C3C">
        <w:trPr>
          <w:trHeight w:val="255"/>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11515" w:rsidRPr="00812BC5" w:rsidRDefault="00511515" w:rsidP="00812BC5">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511515" w:rsidRPr="00812BC5" w:rsidRDefault="00511515" w:rsidP="00812BC5">
            <w:pPr>
              <w:spacing w:after="0" w:line="240" w:lineRule="auto"/>
              <w:jc w:val="center"/>
              <w:rPr>
                <w:rFonts w:ascii="GHEA Grapalat" w:hAnsi="GHEA Grapalat"/>
                <w:sz w:val="24"/>
                <w:szCs w:val="24"/>
                <w:lang w:val="hy-AM"/>
              </w:rPr>
            </w:pPr>
          </w:p>
        </w:tc>
      </w:tr>
      <w:tr w:rsidR="00511515" w:rsidRPr="00812BC5" w:rsidTr="001908FA">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511515" w:rsidRPr="00812BC5" w:rsidRDefault="00B53067" w:rsidP="00812BC5">
            <w:pPr>
              <w:shd w:val="clear" w:color="auto" w:fill="FFFFFF"/>
              <w:spacing w:line="240" w:lineRule="auto"/>
              <w:ind w:firstLine="459"/>
              <w:jc w:val="both"/>
              <w:rPr>
                <w:rFonts w:ascii="GHEA Grapalat" w:eastAsia="Times New Roman" w:hAnsi="GHEA Grapalat" w:cs="Times New Roman"/>
                <w:color w:val="000000"/>
                <w:sz w:val="24"/>
                <w:szCs w:val="24"/>
              </w:rPr>
            </w:pPr>
            <w:r w:rsidRPr="00812BC5">
              <w:rPr>
                <w:rFonts w:ascii="GHEA Grapalat" w:eastAsia="Times New Roman" w:hAnsi="GHEA Grapalat" w:cs="Times New Roman"/>
                <w:color w:val="000000"/>
                <w:sz w:val="24"/>
                <w:szCs w:val="24"/>
                <w:lang w:val="hy-AM"/>
              </w:rPr>
              <w:t xml:space="preserve">    </w:t>
            </w:r>
            <w:r w:rsidR="006C2F84" w:rsidRPr="00812BC5">
              <w:rPr>
                <w:rFonts w:ascii="GHEA Grapalat" w:eastAsia="Times New Roman" w:hAnsi="GHEA Grapalat" w:cs="Times New Roman"/>
                <w:color w:val="000000"/>
                <w:sz w:val="24"/>
                <w:szCs w:val="24"/>
                <w:lang w:val="hy-AM"/>
              </w:rPr>
              <w:t>Սահմանված ժամկետում կարծիք չի ներկայացվել:</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11515" w:rsidRPr="00812BC5" w:rsidRDefault="006C2F84" w:rsidP="00812BC5">
            <w:pPr>
              <w:spacing w:line="240" w:lineRule="auto"/>
              <w:jc w:val="center"/>
              <w:rPr>
                <w:rFonts w:ascii="GHEA Grapalat" w:hAnsi="GHEA Grapalat"/>
                <w:sz w:val="24"/>
                <w:szCs w:val="24"/>
              </w:rPr>
            </w:pPr>
            <w:r w:rsidRPr="00812BC5">
              <w:rPr>
                <w:rFonts w:ascii="GHEA Grapalat" w:hAnsi="GHEA Grapalat"/>
                <w:sz w:val="24"/>
                <w:szCs w:val="24"/>
              </w:rPr>
              <w:t xml:space="preserve">ՀՀ </w:t>
            </w:r>
            <w:proofErr w:type="spellStart"/>
            <w:r w:rsidRPr="00812BC5">
              <w:rPr>
                <w:rFonts w:ascii="GHEA Grapalat" w:hAnsi="GHEA Grapalat"/>
                <w:sz w:val="24"/>
                <w:szCs w:val="24"/>
              </w:rPr>
              <w:t>կառավարության</w:t>
            </w:r>
            <w:proofErr w:type="spellEnd"/>
            <w:r w:rsidRPr="00812BC5">
              <w:rPr>
                <w:rFonts w:ascii="GHEA Grapalat" w:hAnsi="GHEA Grapalat"/>
                <w:sz w:val="24"/>
                <w:szCs w:val="24"/>
              </w:rPr>
              <w:t xml:space="preserve"> 29.12.2011թ. N1920-Ն </w:t>
            </w:r>
            <w:proofErr w:type="spellStart"/>
            <w:r w:rsidRPr="00812BC5">
              <w:rPr>
                <w:rFonts w:ascii="GHEA Grapalat" w:hAnsi="GHEA Grapalat"/>
                <w:sz w:val="24"/>
                <w:szCs w:val="24"/>
              </w:rPr>
              <w:t>որոշման</w:t>
            </w:r>
            <w:proofErr w:type="spellEnd"/>
            <w:r w:rsidR="00ED3A0B" w:rsidRPr="00812BC5">
              <w:rPr>
                <w:rFonts w:ascii="GHEA Grapalat" w:hAnsi="GHEA Grapalat"/>
                <w:sz w:val="24"/>
                <w:szCs w:val="24"/>
              </w:rPr>
              <w:t xml:space="preserve"> 47</w:t>
            </w:r>
            <w:r w:rsidRPr="00812BC5">
              <w:rPr>
                <w:rFonts w:ascii="GHEA Grapalat" w:hAnsi="GHEA Grapalat"/>
                <w:sz w:val="24"/>
                <w:szCs w:val="24"/>
              </w:rPr>
              <w:t xml:space="preserve">-րդ </w:t>
            </w:r>
            <w:proofErr w:type="spellStart"/>
            <w:r w:rsidRPr="00812BC5">
              <w:rPr>
                <w:rFonts w:ascii="GHEA Grapalat" w:hAnsi="GHEA Grapalat"/>
                <w:sz w:val="24"/>
                <w:szCs w:val="24"/>
              </w:rPr>
              <w:t>կետի</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համաձայն</w:t>
            </w:r>
            <w:proofErr w:type="spellEnd"/>
            <w:r w:rsidRPr="00812BC5">
              <w:rPr>
                <w:rFonts w:ascii="GHEA Grapalat" w:hAnsi="GHEA Grapalat"/>
                <w:sz w:val="24"/>
                <w:szCs w:val="24"/>
              </w:rPr>
              <w:t>:</w:t>
            </w:r>
          </w:p>
        </w:tc>
      </w:tr>
      <w:tr w:rsidR="006C2F84" w:rsidRPr="00812BC5" w:rsidTr="00584223">
        <w:trPr>
          <w:tblCellSpacing w:w="0" w:type="dxa"/>
          <w:jc w:val="center"/>
        </w:trPr>
        <w:tc>
          <w:tcPr>
            <w:tcW w:w="9253" w:type="dxa"/>
            <w:gridSpan w:val="2"/>
            <w:vMerge w:val="restart"/>
            <w:tcBorders>
              <w:top w:val="outset" w:sz="6" w:space="0" w:color="auto"/>
              <w:left w:val="outset" w:sz="6" w:space="0" w:color="auto"/>
              <w:bottom w:val="outset" w:sz="6" w:space="0" w:color="auto"/>
              <w:right w:val="outset" w:sz="6" w:space="0" w:color="auto"/>
            </w:tcBorders>
            <w:shd w:val="clear" w:color="auto" w:fill="D0D0D0"/>
            <w:hideMark/>
          </w:tcPr>
          <w:p w:rsidR="006C2F84" w:rsidRPr="00812BC5" w:rsidRDefault="006C2F84" w:rsidP="00812BC5">
            <w:pPr>
              <w:tabs>
                <w:tab w:val="left" w:pos="2742"/>
              </w:tabs>
              <w:spacing w:after="0" w:line="240" w:lineRule="auto"/>
              <w:ind w:left="-48" w:right="14"/>
              <w:jc w:val="center"/>
              <w:rPr>
                <w:rFonts w:ascii="GHEA Grapalat" w:hAnsi="GHEA Grapalat"/>
                <w:sz w:val="24"/>
                <w:szCs w:val="24"/>
              </w:rPr>
            </w:pPr>
            <w:r w:rsidRPr="00812BC5">
              <w:rPr>
                <w:rFonts w:ascii="GHEA Grapalat" w:hAnsi="GHEA Grapalat"/>
                <w:sz w:val="24"/>
                <w:szCs w:val="24"/>
                <w:lang w:val="hy-AM"/>
              </w:rPr>
              <w:t xml:space="preserve">            </w:t>
            </w:r>
            <w:r w:rsidR="00A50432" w:rsidRPr="00812BC5">
              <w:rPr>
                <w:rFonts w:ascii="GHEA Grapalat" w:hAnsi="GHEA Grapalat"/>
                <w:sz w:val="24"/>
                <w:szCs w:val="24"/>
                <w:lang w:val="hy-AM"/>
              </w:rPr>
              <w:t>13</w:t>
            </w:r>
            <w:r w:rsidRPr="00812BC5">
              <w:rPr>
                <w:rFonts w:ascii="GHEA Grapalat" w:hAnsi="GHEA Grapalat"/>
                <w:sz w:val="24"/>
                <w:szCs w:val="24"/>
                <w:lang w:val="hy-AM"/>
              </w:rPr>
              <w:t xml:space="preserve">. </w:t>
            </w:r>
            <w:proofErr w:type="spellStart"/>
            <w:r w:rsidRPr="00812BC5">
              <w:rPr>
                <w:rFonts w:ascii="GHEA Grapalat" w:hAnsi="GHEA Grapalat"/>
                <w:sz w:val="24"/>
                <w:szCs w:val="24"/>
              </w:rPr>
              <w:t>Ճարտարապետների</w:t>
            </w:r>
            <w:proofErr w:type="spellEnd"/>
            <w:r w:rsidRPr="00812BC5">
              <w:rPr>
                <w:rFonts w:ascii="GHEA Grapalat" w:hAnsi="GHEA Grapalat"/>
                <w:sz w:val="24"/>
                <w:szCs w:val="24"/>
              </w:rPr>
              <w:t xml:space="preserve"> </w:t>
            </w:r>
            <w:proofErr w:type="spellStart"/>
            <w:r w:rsidRPr="00812BC5">
              <w:rPr>
                <w:rFonts w:ascii="GHEA Grapalat" w:hAnsi="GHEA Grapalat"/>
                <w:sz w:val="24"/>
                <w:szCs w:val="24"/>
              </w:rPr>
              <w:t>պալատ</w:t>
            </w:r>
            <w:proofErr w:type="spellEnd"/>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6C2F84" w:rsidRPr="00812BC5" w:rsidRDefault="006C2F84" w:rsidP="00812BC5">
            <w:pPr>
              <w:spacing w:after="0" w:line="240" w:lineRule="auto"/>
              <w:jc w:val="center"/>
              <w:rPr>
                <w:rFonts w:ascii="GHEA Grapalat" w:eastAsia="Times New Roman" w:hAnsi="GHEA Grapalat" w:cs="Times New Roman"/>
                <w:color w:val="000000"/>
                <w:sz w:val="24"/>
                <w:szCs w:val="24"/>
              </w:rPr>
            </w:pPr>
          </w:p>
        </w:tc>
      </w:tr>
      <w:tr w:rsidR="006C2F84" w:rsidRPr="00812BC5" w:rsidTr="00584223">
        <w:trPr>
          <w:trHeight w:val="255"/>
          <w:tblCellSpacing w:w="0" w:type="dxa"/>
          <w:jc w:val="center"/>
        </w:trPr>
        <w:tc>
          <w:tcPr>
            <w:tcW w:w="9253"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2F84" w:rsidRPr="00812BC5" w:rsidRDefault="006C2F84" w:rsidP="00812BC5">
            <w:pPr>
              <w:tabs>
                <w:tab w:val="left" w:pos="2742"/>
              </w:tabs>
              <w:spacing w:after="0" w:line="240" w:lineRule="auto"/>
              <w:rPr>
                <w:rFonts w:ascii="GHEA Grapalat" w:eastAsia="Times New Roman" w:hAnsi="GHEA Grapalat" w:cs="Times New Roman"/>
                <w:color w:val="000000"/>
                <w:sz w:val="24"/>
                <w:szCs w:val="24"/>
              </w:rPr>
            </w:pPr>
          </w:p>
        </w:tc>
        <w:tc>
          <w:tcPr>
            <w:tcW w:w="2259" w:type="dxa"/>
            <w:tcBorders>
              <w:top w:val="outset" w:sz="6" w:space="0" w:color="auto"/>
              <w:left w:val="outset" w:sz="6" w:space="0" w:color="auto"/>
              <w:bottom w:val="outset" w:sz="6" w:space="0" w:color="auto"/>
              <w:right w:val="outset" w:sz="6" w:space="0" w:color="auto"/>
            </w:tcBorders>
            <w:shd w:val="clear" w:color="auto" w:fill="D0D0D0"/>
          </w:tcPr>
          <w:p w:rsidR="006C2F84" w:rsidRPr="00812BC5" w:rsidRDefault="006C2F84" w:rsidP="00812BC5">
            <w:pPr>
              <w:spacing w:after="0" w:line="240" w:lineRule="auto"/>
              <w:jc w:val="center"/>
              <w:rPr>
                <w:rFonts w:ascii="GHEA Grapalat" w:hAnsi="GHEA Grapalat"/>
                <w:sz w:val="24"/>
                <w:szCs w:val="24"/>
                <w:lang w:val="hy-AM"/>
              </w:rPr>
            </w:pPr>
          </w:p>
        </w:tc>
      </w:tr>
      <w:tr w:rsidR="006C2F84" w:rsidRPr="0041237E" w:rsidTr="00584223">
        <w:trPr>
          <w:tblCellSpacing w:w="0" w:type="dxa"/>
          <w:jc w:val="center"/>
        </w:trPr>
        <w:tc>
          <w:tcPr>
            <w:tcW w:w="7608" w:type="dxa"/>
            <w:tcBorders>
              <w:top w:val="outset" w:sz="6" w:space="0" w:color="auto"/>
              <w:left w:val="outset" w:sz="6" w:space="0" w:color="auto"/>
              <w:bottom w:val="outset" w:sz="6" w:space="0" w:color="auto"/>
              <w:right w:val="outset" w:sz="6" w:space="0" w:color="auto"/>
            </w:tcBorders>
            <w:shd w:val="clear" w:color="auto" w:fill="FFFFFF"/>
          </w:tcPr>
          <w:p w:rsidR="006C2F84" w:rsidRPr="00812BC5" w:rsidRDefault="006C2F84" w:rsidP="00812BC5">
            <w:pPr>
              <w:shd w:val="clear" w:color="auto" w:fill="FFFFFF"/>
              <w:spacing w:line="240" w:lineRule="auto"/>
              <w:ind w:firstLine="459"/>
              <w:jc w:val="both"/>
              <w:rPr>
                <w:rFonts w:ascii="GHEA Grapalat" w:eastAsia="Times New Roman" w:hAnsi="GHEA Grapalat" w:cs="Times New Roman"/>
                <w:color w:val="000000"/>
                <w:sz w:val="24"/>
                <w:szCs w:val="24"/>
                <w:lang w:val="hy-AM"/>
              </w:rPr>
            </w:pPr>
            <w:r w:rsidRPr="00812BC5">
              <w:rPr>
                <w:rFonts w:ascii="GHEA Grapalat" w:eastAsia="Times New Roman" w:hAnsi="GHEA Grapalat" w:cs="Times New Roman"/>
                <w:color w:val="000000"/>
                <w:sz w:val="24"/>
                <w:szCs w:val="24"/>
                <w:lang w:val="hy-AM"/>
              </w:rPr>
              <w:lastRenderedPageBreak/>
              <w:t xml:space="preserve">    </w:t>
            </w:r>
            <w:r w:rsidR="007E24BC" w:rsidRPr="00812BC5">
              <w:rPr>
                <w:rFonts w:ascii="GHEA Grapalat" w:eastAsia="Times New Roman" w:hAnsi="GHEA Grapalat" w:cs="Times New Roman"/>
                <w:color w:val="000000"/>
                <w:sz w:val="24"/>
                <w:szCs w:val="24"/>
                <w:lang w:val="hy-AM"/>
              </w:rPr>
              <w:t>Սահմանված ժամկետում կարծիք չի ներկայացվել:</w:t>
            </w:r>
          </w:p>
        </w:tc>
        <w:tc>
          <w:tcPr>
            <w:tcW w:w="390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6C2F84" w:rsidRPr="00812BC5" w:rsidRDefault="007E24BC" w:rsidP="00812BC5">
            <w:pPr>
              <w:spacing w:line="240" w:lineRule="auto"/>
              <w:jc w:val="center"/>
              <w:rPr>
                <w:rFonts w:ascii="GHEA Grapalat" w:hAnsi="GHEA Grapalat"/>
                <w:sz w:val="24"/>
                <w:szCs w:val="24"/>
                <w:lang w:val="hy-AM"/>
              </w:rPr>
            </w:pPr>
            <w:r w:rsidRPr="00812BC5">
              <w:rPr>
                <w:rFonts w:ascii="GHEA Grapalat" w:hAnsi="GHEA Grapalat"/>
                <w:sz w:val="24"/>
                <w:szCs w:val="24"/>
                <w:lang w:val="hy-AM"/>
              </w:rPr>
              <w:t>ՀՀ կառավարության 29.12.2011թ. N1920-Ն որոշման</w:t>
            </w:r>
            <w:r w:rsidR="00ED3A0B" w:rsidRPr="00812BC5">
              <w:rPr>
                <w:rFonts w:ascii="GHEA Grapalat" w:hAnsi="GHEA Grapalat"/>
                <w:sz w:val="24"/>
                <w:szCs w:val="24"/>
                <w:lang w:val="hy-AM"/>
              </w:rPr>
              <w:t xml:space="preserve"> 47</w:t>
            </w:r>
            <w:r w:rsidRPr="00812BC5">
              <w:rPr>
                <w:rFonts w:ascii="GHEA Grapalat" w:hAnsi="GHEA Grapalat"/>
                <w:sz w:val="24"/>
                <w:szCs w:val="24"/>
                <w:lang w:val="hy-AM"/>
              </w:rPr>
              <w:t>-րդ կետի համաձայն:</w:t>
            </w:r>
          </w:p>
        </w:tc>
      </w:tr>
    </w:tbl>
    <w:p w:rsidR="00DA469D" w:rsidRPr="00812BC5" w:rsidRDefault="006C2F84" w:rsidP="00812BC5">
      <w:pPr>
        <w:spacing w:line="240" w:lineRule="auto"/>
        <w:rPr>
          <w:rFonts w:ascii="GHEA Grapalat" w:hAnsi="GHEA Grapalat"/>
          <w:b/>
          <w:sz w:val="24"/>
          <w:szCs w:val="24"/>
          <w:lang w:val="hy-AM"/>
        </w:rPr>
      </w:pPr>
      <w:r w:rsidRPr="00812BC5">
        <w:rPr>
          <w:rFonts w:ascii="GHEA Grapalat" w:hAnsi="GHEA Grapalat"/>
          <w:b/>
          <w:sz w:val="24"/>
          <w:szCs w:val="24"/>
          <w:lang w:val="hy-AM"/>
        </w:rPr>
        <w:br/>
      </w:r>
    </w:p>
    <w:p w:rsidR="006C2F84" w:rsidRPr="00812BC5" w:rsidRDefault="006C2F84" w:rsidP="00812BC5">
      <w:pPr>
        <w:spacing w:line="240" w:lineRule="auto"/>
        <w:rPr>
          <w:rFonts w:ascii="GHEA Grapalat" w:hAnsi="GHEA Grapalat"/>
          <w:b/>
          <w:sz w:val="24"/>
          <w:szCs w:val="24"/>
          <w:lang w:val="hy-AM"/>
        </w:rPr>
      </w:pPr>
    </w:p>
    <w:sectPr w:rsidR="006C2F84" w:rsidRPr="00812BC5" w:rsidSect="00D511A1">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gg_Times1">
    <w:charset w:val="CC"/>
    <w:family w:val="roman"/>
    <w:pitch w:val="variable"/>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B6B"/>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D16467"/>
    <w:multiLevelType w:val="hybridMultilevel"/>
    <w:tmpl w:val="FCD8A5CC"/>
    <w:lvl w:ilvl="0" w:tplc="0409000F">
      <w:start w:val="5"/>
      <w:numFmt w:val="decimal"/>
      <w:lvlText w:val="%1."/>
      <w:lvlJc w:val="left"/>
      <w:pPr>
        <w:ind w:left="6300" w:hanging="360"/>
      </w:pPr>
      <w:rPr>
        <w:rFonts w:hint="default"/>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2" w15:restartNumberingAfterBreak="0">
    <w:nsid w:val="0C4563AC"/>
    <w:multiLevelType w:val="hybridMultilevel"/>
    <w:tmpl w:val="71509AAE"/>
    <w:lvl w:ilvl="0" w:tplc="0D16832A">
      <w:start w:val="1"/>
      <w:numFmt w:val="decimal"/>
      <w:lvlText w:val="%1."/>
      <w:lvlJc w:val="left"/>
      <w:pPr>
        <w:ind w:left="480" w:hanging="360"/>
      </w:pPr>
      <w:rPr>
        <w:rFonts w:eastAsia="Times New Roman" w:cs="Sylfaen"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763F75"/>
    <w:multiLevelType w:val="hybridMultilevel"/>
    <w:tmpl w:val="32789F86"/>
    <w:lvl w:ilvl="0" w:tplc="6ACA5A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96F62B1"/>
    <w:multiLevelType w:val="hybridMultilevel"/>
    <w:tmpl w:val="3A8092C0"/>
    <w:lvl w:ilvl="0" w:tplc="0384552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40990"/>
    <w:multiLevelType w:val="hybridMultilevel"/>
    <w:tmpl w:val="647AF9A6"/>
    <w:lvl w:ilvl="0" w:tplc="DE14334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15:restartNumberingAfterBreak="0">
    <w:nsid w:val="1DDC3E31"/>
    <w:multiLevelType w:val="hybridMultilevel"/>
    <w:tmpl w:val="24B0E830"/>
    <w:lvl w:ilvl="0" w:tplc="84228A1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F106954"/>
    <w:multiLevelType w:val="hybridMultilevel"/>
    <w:tmpl w:val="EE9A32E4"/>
    <w:lvl w:ilvl="0" w:tplc="30A8E8F8">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F4E1F"/>
    <w:multiLevelType w:val="hybridMultilevel"/>
    <w:tmpl w:val="4EAC8110"/>
    <w:lvl w:ilvl="0" w:tplc="58123204">
      <w:start w:val="1"/>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97E8C"/>
    <w:multiLevelType w:val="hybridMultilevel"/>
    <w:tmpl w:val="F9108698"/>
    <w:lvl w:ilvl="0" w:tplc="DF844EE4">
      <w:start w:val="1"/>
      <w:numFmt w:val="decimal"/>
      <w:lvlText w:val="%1."/>
      <w:lvlJc w:val="left"/>
      <w:pPr>
        <w:ind w:left="909" w:hanging="360"/>
      </w:pPr>
      <w:rPr>
        <w:rFonts w:eastAsia="Times New Roman" w:cs="Times New Roman"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0" w15:restartNumberingAfterBreak="0">
    <w:nsid w:val="3657726F"/>
    <w:multiLevelType w:val="hybridMultilevel"/>
    <w:tmpl w:val="1CD8E4B6"/>
    <w:lvl w:ilvl="0" w:tplc="6526E6CE">
      <w:start w:val="1"/>
      <w:numFmt w:val="decimal"/>
      <w:lvlText w:val="%1."/>
      <w:lvlJc w:val="left"/>
      <w:pPr>
        <w:ind w:left="720" w:hanging="360"/>
      </w:pPr>
      <w:rPr>
        <w:rFonts w:ascii="GHEA Grapalat" w:eastAsiaTheme="minorHAnsi" w:hAnsi="GHEA Grapalat"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33681"/>
    <w:multiLevelType w:val="hybridMultilevel"/>
    <w:tmpl w:val="16C60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F4F15"/>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4598125F"/>
    <w:multiLevelType w:val="hybridMultilevel"/>
    <w:tmpl w:val="0F0C8E34"/>
    <w:lvl w:ilvl="0" w:tplc="A31CDB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496C7ED4"/>
    <w:multiLevelType w:val="hybridMultilevel"/>
    <w:tmpl w:val="1FCACC3E"/>
    <w:lvl w:ilvl="0" w:tplc="44561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114794"/>
    <w:multiLevelType w:val="hybridMultilevel"/>
    <w:tmpl w:val="BEC4E87A"/>
    <w:lvl w:ilvl="0" w:tplc="723258B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4EB77E2C"/>
    <w:multiLevelType w:val="hybridMultilevel"/>
    <w:tmpl w:val="8D0C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7164D"/>
    <w:multiLevelType w:val="hybridMultilevel"/>
    <w:tmpl w:val="9C1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F15C5"/>
    <w:multiLevelType w:val="hybridMultilevel"/>
    <w:tmpl w:val="BC744A6E"/>
    <w:lvl w:ilvl="0" w:tplc="6748CF5C">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9" w15:restartNumberingAfterBreak="0">
    <w:nsid w:val="55143828"/>
    <w:multiLevelType w:val="hybridMultilevel"/>
    <w:tmpl w:val="2DD4A736"/>
    <w:lvl w:ilvl="0" w:tplc="182825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58224E83"/>
    <w:multiLevelType w:val="hybridMultilevel"/>
    <w:tmpl w:val="0D003CAE"/>
    <w:lvl w:ilvl="0" w:tplc="28140A5E">
      <w:start w:val="1"/>
      <w:numFmt w:val="decimal"/>
      <w:lvlText w:val="%1."/>
      <w:lvlJc w:val="left"/>
      <w:pPr>
        <w:ind w:left="579" w:hanging="360"/>
      </w:pPr>
      <w:rPr>
        <w:rFonts w:eastAsiaTheme="minorHAnsi" w:cstheme="minorBidi" w:hint="default"/>
        <w:color w:val="auto"/>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1" w15:restartNumberingAfterBreak="0">
    <w:nsid w:val="583827E2"/>
    <w:multiLevelType w:val="hybridMultilevel"/>
    <w:tmpl w:val="7AC09B50"/>
    <w:lvl w:ilvl="0" w:tplc="52E0D776">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22" w15:restartNumberingAfterBreak="0">
    <w:nsid w:val="5E105179"/>
    <w:multiLevelType w:val="hybridMultilevel"/>
    <w:tmpl w:val="AF6EC4A2"/>
    <w:lvl w:ilvl="0" w:tplc="F7BEBFE0">
      <w:start w:val="1"/>
      <w:numFmt w:val="decimal"/>
      <w:lvlText w:val="%1."/>
      <w:lvlJc w:val="left"/>
      <w:pPr>
        <w:ind w:left="720" w:hanging="360"/>
      </w:pPr>
      <w:rPr>
        <w:b w:val="0"/>
      </w:rPr>
    </w:lvl>
    <w:lvl w:ilvl="1" w:tplc="91062EA8">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D69D4"/>
    <w:multiLevelType w:val="hybridMultilevel"/>
    <w:tmpl w:val="E8246C60"/>
    <w:lvl w:ilvl="0" w:tplc="0CD48EF6">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4" w15:restartNumberingAfterBreak="0">
    <w:nsid w:val="7DE915C9"/>
    <w:multiLevelType w:val="hybridMultilevel"/>
    <w:tmpl w:val="ADD8E046"/>
    <w:lvl w:ilvl="0" w:tplc="8D08E966">
      <w:start w:val="1"/>
      <w:numFmt w:val="decimal"/>
      <w:lvlText w:val="%1."/>
      <w:lvlJc w:val="left"/>
      <w:pPr>
        <w:ind w:left="695" w:hanging="360"/>
      </w:pPr>
      <w:rPr>
        <w:rFonts w:hint="default"/>
        <w:sz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5" w15:restartNumberingAfterBreak="0">
    <w:nsid w:val="7F1F10C0"/>
    <w:multiLevelType w:val="hybridMultilevel"/>
    <w:tmpl w:val="E0884688"/>
    <w:lvl w:ilvl="0" w:tplc="ED92AB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6"/>
  </w:num>
  <w:num w:numId="3">
    <w:abstractNumId w:val="18"/>
  </w:num>
  <w:num w:numId="4">
    <w:abstractNumId w:val="23"/>
  </w:num>
  <w:num w:numId="5">
    <w:abstractNumId w:val="1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16"/>
  </w:num>
  <w:num w:numId="10">
    <w:abstractNumId w:val="24"/>
  </w:num>
  <w:num w:numId="11">
    <w:abstractNumId w:val="9"/>
  </w:num>
  <w:num w:numId="12">
    <w:abstractNumId w:val="25"/>
  </w:num>
  <w:num w:numId="13">
    <w:abstractNumId w:val="5"/>
  </w:num>
  <w:num w:numId="14">
    <w:abstractNumId w:val="7"/>
  </w:num>
  <w:num w:numId="15">
    <w:abstractNumId w:val="20"/>
  </w:num>
  <w:num w:numId="16">
    <w:abstractNumId w:val="11"/>
  </w:num>
  <w:num w:numId="17">
    <w:abstractNumId w:val="4"/>
  </w:num>
  <w:num w:numId="18">
    <w:abstractNumId w:val="13"/>
  </w:num>
  <w:num w:numId="19">
    <w:abstractNumId w:val="10"/>
  </w:num>
  <w:num w:numId="20">
    <w:abstractNumId w:val="12"/>
  </w:num>
  <w:num w:numId="21">
    <w:abstractNumId w:val="19"/>
  </w:num>
  <w:num w:numId="22">
    <w:abstractNumId w:val="0"/>
  </w:num>
  <w:num w:numId="23">
    <w:abstractNumId w:val="8"/>
  </w:num>
  <w:num w:numId="24">
    <w:abstractNumId w:val="2"/>
  </w:num>
  <w:num w:numId="25">
    <w:abstractNumId w:val="21"/>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E1"/>
    <w:rsid w:val="000104FD"/>
    <w:rsid w:val="00012A19"/>
    <w:rsid w:val="00016131"/>
    <w:rsid w:val="00022167"/>
    <w:rsid w:val="0002545D"/>
    <w:rsid w:val="00036436"/>
    <w:rsid w:val="00052143"/>
    <w:rsid w:val="000630C6"/>
    <w:rsid w:val="0006584D"/>
    <w:rsid w:val="00084E03"/>
    <w:rsid w:val="0008681E"/>
    <w:rsid w:val="00086B94"/>
    <w:rsid w:val="000929D3"/>
    <w:rsid w:val="000A3CE2"/>
    <w:rsid w:val="000B1BA3"/>
    <w:rsid w:val="000B5E24"/>
    <w:rsid w:val="000D5F55"/>
    <w:rsid w:val="000E23D5"/>
    <w:rsid w:val="000F5FE1"/>
    <w:rsid w:val="0010459D"/>
    <w:rsid w:val="001407E5"/>
    <w:rsid w:val="00141B70"/>
    <w:rsid w:val="00147043"/>
    <w:rsid w:val="00170912"/>
    <w:rsid w:val="0017179D"/>
    <w:rsid w:val="00180409"/>
    <w:rsid w:val="001832A3"/>
    <w:rsid w:val="001908FA"/>
    <w:rsid w:val="00197B0C"/>
    <w:rsid w:val="001A608A"/>
    <w:rsid w:val="001A73E0"/>
    <w:rsid w:val="001B3F1B"/>
    <w:rsid w:val="001D3E9F"/>
    <w:rsid w:val="001D507A"/>
    <w:rsid w:val="001D6AB3"/>
    <w:rsid w:val="00200F5C"/>
    <w:rsid w:val="002058A1"/>
    <w:rsid w:val="00214CBC"/>
    <w:rsid w:val="002207AC"/>
    <w:rsid w:val="00221469"/>
    <w:rsid w:val="002311DC"/>
    <w:rsid w:val="00280AA3"/>
    <w:rsid w:val="002857C2"/>
    <w:rsid w:val="002A6074"/>
    <w:rsid w:val="002B4299"/>
    <w:rsid w:val="002D2E85"/>
    <w:rsid w:val="002E732D"/>
    <w:rsid w:val="002F3666"/>
    <w:rsid w:val="00310F14"/>
    <w:rsid w:val="0031209C"/>
    <w:rsid w:val="00321921"/>
    <w:rsid w:val="00321CD6"/>
    <w:rsid w:val="003257FA"/>
    <w:rsid w:val="00327737"/>
    <w:rsid w:val="0033532C"/>
    <w:rsid w:val="0034252E"/>
    <w:rsid w:val="00345912"/>
    <w:rsid w:val="003526CC"/>
    <w:rsid w:val="00362469"/>
    <w:rsid w:val="00367F98"/>
    <w:rsid w:val="00373CDB"/>
    <w:rsid w:val="0037731E"/>
    <w:rsid w:val="00397C07"/>
    <w:rsid w:val="003A0E96"/>
    <w:rsid w:val="003A7FDB"/>
    <w:rsid w:val="003C776B"/>
    <w:rsid w:val="003E254C"/>
    <w:rsid w:val="003E3716"/>
    <w:rsid w:val="003F3087"/>
    <w:rsid w:val="003F6AB1"/>
    <w:rsid w:val="00406024"/>
    <w:rsid w:val="0041237E"/>
    <w:rsid w:val="00427A03"/>
    <w:rsid w:val="00447687"/>
    <w:rsid w:val="00457D4E"/>
    <w:rsid w:val="00476614"/>
    <w:rsid w:val="00491962"/>
    <w:rsid w:val="004A37D7"/>
    <w:rsid w:val="004A3F5A"/>
    <w:rsid w:val="004B08AC"/>
    <w:rsid w:val="004B1400"/>
    <w:rsid w:val="004B1DD6"/>
    <w:rsid w:val="00511515"/>
    <w:rsid w:val="005356C6"/>
    <w:rsid w:val="0054378B"/>
    <w:rsid w:val="0054562E"/>
    <w:rsid w:val="00547A04"/>
    <w:rsid w:val="00554C3F"/>
    <w:rsid w:val="00555B30"/>
    <w:rsid w:val="00575911"/>
    <w:rsid w:val="00580F29"/>
    <w:rsid w:val="00594EF7"/>
    <w:rsid w:val="005A72C5"/>
    <w:rsid w:val="005B4E71"/>
    <w:rsid w:val="005C03FC"/>
    <w:rsid w:val="005E6410"/>
    <w:rsid w:val="005E689B"/>
    <w:rsid w:val="005E6E42"/>
    <w:rsid w:val="006007F2"/>
    <w:rsid w:val="00606E48"/>
    <w:rsid w:val="00615FF2"/>
    <w:rsid w:val="006633F8"/>
    <w:rsid w:val="006663C9"/>
    <w:rsid w:val="006946F6"/>
    <w:rsid w:val="006A031F"/>
    <w:rsid w:val="006A153B"/>
    <w:rsid w:val="006A4C82"/>
    <w:rsid w:val="006B6956"/>
    <w:rsid w:val="006C2F84"/>
    <w:rsid w:val="006C6C96"/>
    <w:rsid w:val="006E69A5"/>
    <w:rsid w:val="006E799F"/>
    <w:rsid w:val="00705DCC"/>
    <w:rsid w:val="007100E6"/>
    <w:rsid w:val="00717DE3"/>
    <w:rsid w:val="00731D77"/>
    <w:rsid w:val="00742714"/>
    <w:rsid w:val="00744850"/>
    <w:rsid w:val="00757C34"/>
    <w:rsid w:val="00771B94"/>
    <w:rsid w:val="007905FB"/>
    <w:rsid w:val="007A470D"/>
    <w:rsid w:val="007C235C"/>
    <w:rsid w:val="007C4BDE"/>
    <w:rsid w:val="007C4EFE"/>
    <w:rsid w:val="007C7299"/>
    <w:rsid w:val="007D5982"/>
    <w:rsid w:val="007E24BC"/>
    <w:rsid w:val="00802E03"/>
    <w:rsid w:val="00812BC5"/>
    <w:rsid w:val="00815EF3"/>
    <w:rsid w:val="00841C28"/>
    <w:rsid w:val="00841CB5"/>
    <w:rsid w:val="00843D21"/>
    <w:rsid w:val="0085563E"/>
    <w:rsid w:val="00863BCF"/>
    <w:rsid w:val="00876981"/>
    <w:rsid w:val="00880667"/>
    <w:rsid w:val="008915E1"/>
    <w:rsid w:val="008B54A4"/>
    <w:rsid w:val="008B5F37"/>
    <w:rsid w:val="008B7822"/>
    <w:rsid w:val="008B7E7E"/>
    <w:rsid w:val="008D0B21"/>
    <w:rsid w:val="008D5BA2"/>
    <w:rsid w:val="008E3899"/>
    <w:rsid w:val="008E5BE3"/>
    <w:rsid w:val="008E739A"/>
    <w:rsid w:val="008E77BF"/>
    <w:rsid w:val="00904093"/>
    <w:rsid w:val="00906A33"/>
    <w:rsid w:val="009176AA"/>
    <w:rsid w:val="00921062"/>
    <w:rsid w:val="00936EDB"/>
    <w:rsid w:val="00960C67"/>
    <w:rsid w:val="009814E0"/>
    <w:rsid w:val="00986906"/>
    <w:rsid w:val="009B0952"/>
    <w:rsid w:val="009E02EE"/>
    <w:rsid w:val="009E0D82"/>
    <w:rsid w:val="009F6BB4"/>
    <w:rsid w:val="00A0617D"/>
    <w:rsid w:val="00A10BE3"/>
    <w:rsid w:val="00A10F4D"/>
    <w:rsid w:val="00A212ED"/>
    <w:rsid w:val="00A25BED"/>
    <w:rsid w:val="00A32284"/>
    <w:rsid w:val="00A44D99"/>
    <w:rsid w:val="00A459D3"/>
    <w:rsid w:val="00A47386"/>
    <w:rsid w:val="00A50432"/>
    <w:rsid w:val="00A50CFE"/>
    <w:rsid w:val="00A76732"/>
    <w:rsid w:val="00A8665D"/>
    <w:rsid w:val="00A9311E"/>
    <w:rsid w:val="00AA1EF6"/>
    <w:rsid w:val="00AA7691"/>
    <w:rsid w:val="00AB40E2"/>
    <w:rsid w:val="00AB4AB8"/>
    <w:rsid w:val="00AD5D94"/>
    <w:rsid w:val="00AE55D1"/>
    <w:rsid w:val="00B07B7C"/>
    <w:rsid w:val="00B11B0F"/>
    <w:rsid w:val="00B13C30"/>
    <w:rsid w:val="00B15230"/>
    <w:rsid w:val="00B20AF4"/>
    <w:rsid w:val="00B43DA9"/>
    <w:rsid w:val="00B53067"/>
    <w:rsid w:val="00B57043"/>
    <w:rsid w:val="00B645B7"/>
    <w:rsid w:val="00B64641"/>
    <w:rsid w:val="00B71C84"/>
    <w:rsid w:val="00B81915"/>
    <w:rsid w:val="00B864C3"/>
    <w:rsid w:val="00BA4513"/>
    <w:rsid w:val="00BC4262"/>
    <w:rsid w:val="00BC7C8A"/>
    <w:rsid w:val="00BD0639"/>
    <w:rsid w:val="00BD354B"/>
    <w:rsid w:val="00BF5731"/>
    <w:rsid w:val="00C05D0A"/>
    <w:rsid w:val="00C12A00"/>
    <w:rsid w:val="00C14ADD"/>
    <w:rsid w:val="00C23829"/>
    <w:rsid w:val="00C2769C"/>
    <w:rsid w:val="00C30A70"/>
    <w:rsid w:val="00C51C21"/>
    <w:rsid w:val="00C57C32"/>
    <w:rsid w:val="00C72E06"/>
    <w:rsid w:val="00CC3971"/>
    <w:rsid w:val="00CC52A5"/>
    <w:rsid w:val="00CC7523"/>
    <w:rsid w:val="00CD2CD2"/>
    <w:rsid w:val="00D11EAA"/>
    <w:rsid w:val="00D2584E"/>
    <w:rsid w:val="00D511A1"/>
    <w:rsid w:val="00D568EB"/>
    <w:rsid w:val="00D600A2"/>
    <w:rsid w:val="00D80268"/>
    <w:rsid w:val="00DA3097"/>
    <w:rsid w:val="00DA469D"/>
    <w:rsid w:val="00DA7FC0"/>
    <w:rsid w:val="00DD0B0F"/>
    <w:rsid w:val="00DD3866"/>
    <w:rsid w:val="00DF4DFB"/>
    <w:rsid w:val="00E00BB9"/>
    <w:rsid w:val="00E0341B"/>
    <w:rsid w:val="00E14AD2"/>
    <w:rsid w:val="00E33027"/>
    <w:rsid w:val="00E62BCC"/>
    <w:rsid w:val="00E63CE1"/>
    <w:rsid w:val="00E72EBE"/>
    <w:rsid w:val="00E73E23"/>
    <w:rsid w:val="00E75793"/>
    <w:rsid w:val="00E82F52"/>
    <w:rsid w:val="00E830D7"/>
    <w:rsid w:val="00E832F9"/>
    <w:rsid w:val="00E848BD"/>
    <w:rsid w:val="00E91728"/>
    <w:rsid w:val="00E93F3C"/>
    <w:rsid w:val="00EC5740"/>
    <w:rsid w:val="00ED3A0B"/>
    <w:rsid w:val="00ED5EF9"/>
    <w:rsid w:val="00ED6353"/>
    <w:rsid w:val="00EE1E86"/>
    <w:rsid w:val="00EE2863"/>
    <w:rsid w:val="00EE4C3C"/>
    <w:rsid w:val="00EF09DA"/>
    <w:rsid w:val="00EF265B"/>
    <w:rsid w:val="00F065FC"/>
    <w:rsid w:val="00F07802"/>
    <w:rsid w:val="00F10DEF"/>
    <w:rsid w:val="00F72551"/>
    <w:rsid w:val="00F729E9"/>
    <w:rsid w:val="00F84884"/>
    <w:rsid w:val="00FA3524"/>
    <w:rsid w:val="00FC41B4"/>
    <w:rsid w:val="00FF220C"/>
    <w:rsid w:val="00FF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A4F3"/>
  <w15:chartTrackingRefBased/>
  <w15:docId w15:val="{B5F16822-5126-49AD-99FB-9BBD9AAF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27A03"/>
    <w:pPr>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427A03"/>
    <w:rPr>
      <w:rFonts w:ascii="Calibri" w:eastAsia="Calibri" w:hAnsi="Calibri" w:cs="Times New Roman"/>
      <w:sz w:val="20"/>
      <w:szCs w:val="20"/>
    </w:rPr>
  </w:style>
  <w:style w:type="paragraph" w:styleId="ListParagraph">
    <w:name w:val="List Paragraph"/>
    <w:aliases w:val="Akapit z listą BS,List Paragraph 1,List_Paragraph,Multilevel para_II,List Paragraph1,Bullet1,Bullets,References,List Paragraph (numbered (a)),IBL List Paragraph,List Paragraph nowy,Numbered List Paragraph,Bullet paras,Liste 1,OBC Bullet"/>
    <w:basedOn w:val="Normal"/>
    <w:link w:val="ListParagraphChar"/>
    <w:uiPriority w:val="34"/>
    <w:qFormat/>
    <w:rsid w:val="00427A03"/>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w:basedOn w:val="Normal"/>
    <w:link w:val="NormalWebChar"/>
    <w:unhideWhenUsed/>
    <w:qFormat/>
    <w:rsid w:val="00A76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Bullet paras Char"/>
    <w:link w:val="ListParagraph"/>
    <w:uiPriority w:val="34"/>
    <w:qFormat/>
    <w:locked/>
    <w:rsid w:val="003F6AB1"/>
  </w:style>
  <w:style w:type="character" w:styleId="Emphasis">
    <w:name w:val="Emphasis"/>
    <w:qFormat/>
    <w:rsid w:val="00B81915"/>
    <w:rPr>
      <w:i/>
      <w:iCs/>
    </w:rPr>
  </w:style>
  <w:style w:type="character" w:styleId="Strong">
    <w:name w:val="Strong"/>
    <w:qFormat/>
    <w:rsid w:val="00B81915"/>
    <w:rPr>
      <w:b/>
      <w:bCs/>
    </w:rPr>
  </w:style>
  <w:style w:type="paragraph" w:styleId="Header">
    <w:name w:val="header"/>
    <w:basedOn w:val="Normal"/>
    <w:link w:val="HeaderChar"/>
    <w:uiPriority w:val="99"/>
    <w:rsid w:val="00AA1EF6"/>
    <w:pPr>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AA1EF6"/>
    <w:rPr>
      <w:rFonts w:ascii="Times New Roman" w:eastAsia="Times New Roman" w:hAnsi="Times New Roman" w:cs="Times New Roman"/>
      <w:sz w:val="20"/>
      <w:szCs w:val="20"/>
      <w:lang w:val="x-none" w:eastAsia="x-none"/>
    </w:rPr>
  </w:style>
  <w:style w:type="character" w:customStyle="1" w:styleId="FontStyle11">
    <w:name w:val="Font Style11"/>
    <w:uiPriority w:val="99"/>
    <w:rsid w:val="008E77BF"/>
    <w:rPr>
      <w:rFonts w:ascii="Sylfaen" w:hAnsi="Sylfaen" w:cs="Sylfaen"/>
      <w:b/>
      <w:bCs/>
      <w:sz w:val="26"/>
      <w:szCs w:val="26"/>
    </w:rPr>
  </w:style>
  <w:style w:type="paragraph" w:styleId="BalloonText">
    <w:name w:val="Balloon Text"/>
    <w:basedOn w:val="Normal"/>
    <w:link w:val="BalloonTextChar"/>
    <w:uiPriority w:val="99"/>
    <w:semiHidden/>
    <w:unhideWhenUsed/>
    <w:rsid w:val="009B0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52"/>
    <w:rPr>
      <w:rFonts w:ascii="Segoe UI" w:hAnsi="Segoe UI" w:cs="Segoe UI"/>
      <w:sz w:val="18"/>
      <w:szCs w:val="18"/>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
    <w:link w:val="NormalWeb"/>
    <w:locked/>
    <w:rsid w:val="00EE1E86"/>
    <w:rPr>
      <w:rFonts w:ascii="Times New Roman" w:eastAsia="Times New Roman" w:hAnsi="Times New Roman" w:cs="Times New Roman"/>
      <w:sz w:val="24"/>
      <w:szCs w:val="24"/>
    </w:rPr>
  </w:style>
  <w:style w:type="paragraph" w:customStyle="1" w:styleId="Armenian">
    <w:name w:val="Armenian"/>
    <w:basedOn w:val="Normal"/>
    <w:link w:val="ArmenianChar"/>
    <w:rsid w:val="006E69A5"/>
    <w:pPr>
      <w:spacing w:after="0" w:line="240" w:lineRule="auto"/>
    </w:pPr>
    <w:rPr>
      <w:rFonts w:ascii="Agg_Times1" w:eastAsia="Times New Roman" w:hAnsi="Agg_Times1" w:cs="Times New Roman"/>
      <w:sz w:val="24"/>
      <w:szCs w:val="20"/>
      <w:lang w:val="en-GB" w:eastAsia="x-none"/>
    </w:rPr>
  </w:style>
  <w:style w:type="character" w:customStyle="1" w:styleId="ArmenianChar">
    <w:name w:val="Armenian Char"/>
    <w:link w:val="Armenian"/>
    <w:locked/>
    <w:rsid w:val="006E69A5"/>
    <w:rPr>
      <w:rFonts w:ascii="Agg_Times1" w:eastAsia="Times New Roman" w:hAnsi="Agg_Times1" w:cs="Times New Roman"/>
      <w:sz w:val="24"/>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1057">
      <w:bodyDiv w:val="1"/>
      <w:marLeft w:val="0"/>
      <w:marRight w:val="0"/>
      <w:marTop w:val="0"/>
      <w:marBottom w:val="0"/>
      <w:divBdr>
        <w:top w:val="none" w:sz="0" w:space="0" w:color="auto"/>
        <w:left w:val="none" w:sz="0" w:space="0" w:color="auto"/>
        <w:bottom w:val="none" w:sz="0" w:space="0" w:color="auto"/>
        <w:right w:val="none" w:sz="0" w:space="0" w:color="auto"/>
      </w:divBdr>
    </w:div>
    <w:div w:id="334043043">
      <w:bodyDiv w:val="1"/>
      <w:marLeft w:val="0"/>
      <w:marRight w:val="0"/>
      <w:marTop w:val="0"/>
      <w:marBottom w:val="0"/>
      <w:divBdr>
        <w:top w:val="none" w:sz="0" w:space="0" w:color="auto"/>
        <w:left w:val="none" w:sz="0" w:space="0" w:color="auto"/>
        <w:bottom w:val="none" w:sz="0" w:space="0" w:color="auto"/>
        <w:right w:val="none" w:sz="0" w:space="0" w:color="auto"/>
      </w:divBdr>
    </w:div>
    <w:div w:id="363874405">
      <w:bodyDiv w:val="1"/>
      <w:marLeft w:val="0"/>
      <w:marRight w:val="0"/>
      <w:marTop w:val="0"/>
      <w:marBottom w:val="0"/>
      <w:divBdr>
        <w:top w:val="none" w:sz="0" w:space="0" w:color="auto"/>
        <w:left w:val="none" w:sz="0" w:space="0" w:color="auto"/>
        <w:bottom w:val="none" w:sz="0" w:space="0" w:color="auto"/>
        <w:right w:val="none" w:sz="0" w:space="0" w:color="auto"/>
      </w:divBdr>
    </w:div>
    <w:div w:id="380835641">
      <w:bodyDiv w:val="1"/>
      <w:marLeft w:val="0"/>
      <w:marRight w:val="0"/>
      <w:marTop w:val="0"/>
      <w:marBottom w:val="0"/>
      <w:divBdr>
        <w:top w:val="none" w:sz="0" w:space="0" w:color="auto"/>
        <w:left w:val="none" w:sz="0" w:space="0" w:color="auto"/>
        <w:bottom w:val="none" w:sz="0" w:space="0" w:color="auto"/>
        <w:right w:val="none" w:sz="0" w:space="0" w:color="auto"/>
      </w:divBdr>
    </w:div>
    <w:div w:id="405617268">
      <w:bodyDiv w:val="1"/>
      <w:marLeft w:val="0"/>
      <w:marRight w:val="0"/>
      <w:marTop w:val="0"/>
      <w:marBottom w:val="0"/>
      <w:divBdr>
        <w:top w:val="none" w:sz="0" w:space="0" w:color="auto"/>
        <w:left w:val="none" w:sz="0" w:space="0" w:color="auto"/>
        <w:bottom w:val="none" w:sz="0" w:space="0" w:color="auto"/>
        <w:right w:val="none" w:sz="0" w:space="0" w:color="auto"/>
      </w:divBdr>
    </w:div>
    <w:div w:id="572812660">
      <w:bodyDiv w:val="1"/>
      <w:marLeft w:val="0"/>
      <w:marRight w:val="0"/>
      <w:marTop w:val="0"/>
      <w:marBottom w:val="0"/>
      <w:divBdr>
        <w:top w:val="none" w:sz="0" w:space="0" w:color="auto"/>
        <w:left w:val="none" w:sz="0" w:space="0" w:color="auto"/>
        <w:bottom w:val="none" w:sz="0" w:space="0" w:color="auto"/>
        <w:right w:val="none" w:sz="0" w:space="0" w:color="auto"/>
      </w:divBdr>
    </w:div>
    <w:div w:id="630325796">
      <w:bodyDiv w:val="1"/>
      <w:marLeft w:val="0"/>
      <w:marRight w:val="0"/>
      <w:marTop w:val="0"/>
      <w:marBottom w:val="0"/>
      <w:divBdr>
        <w:top w:val="none" w:sz="0" w:space="0" w:color="auto"/>
        <w:left w:val="none" w:sz="0" w:space="0" w:color="auto"/>
        <w:bottom w:val="none" w:sz="0" w:space="0" w:color="auto"/>
        <w:right w:val="none" w:sz="0" w:space="0" w:color="auto"/>
      </w:divBdr>
    </w:div>
    <w:div w:id="749037661">
      <w:bodyDiv w:val="1"/>
      <w:marLeft w:val="0"/>
      <w:marRight w:val="0"/>
      <w:marTop w:val="0"/>
      <w:marBottom w:val="0"/>
      <w:divBdr>
        <w:top w:val="none" w:sz="0" w:space="0" w:color="auto"/>
        <w:left w:val="none" w:sz="0" w:space="0" w:color="auto"/>
        <w:bottom w:val="none" w:sz="0" w:space="0" w:color="auto"/>
        <w:right w:val="none" w:sz="0" w:space="0" w:color="auto"/>
      </w:divBdr>
    </w:div>
    <w:div w:id="826677634">
      <w:bodyDiv w:val="1"/>
      <w:marLeft w:val="0"/>
      <w:marRight w:val="0"/>
      <w:marTop w:val="0"/>
      <w:marBottom w:val="0"/>
      <w:divBdr>
        <w:top w:val="none" w:sz="0" w:space="0" w:color="auto"/>
        <w:left w:val="none" w:sz="0" w:space="0" w:color="auto"/>
        <w:bottom w:val="none" w:sz="0" w:space="0" w:color="auto"/>
        <w:right w:val="none" w:sz="0" w:space="0" w:color="auto"/>
      </w:divBdr>
    </w:div>
    <w:div w:id="826942348">
      <w:bodyDiv w:val="1"/>
      <w:marLeft w:val="0"/>
      <w:marRight w:val="0"/>
      <w:marTop w:val="0"/>
      <w:marBottom w:val="0"/>
      <w:divBdr>
        <w:top w:val="none" w:sz="0" w:space="0" w:color="auto"/>
        <w:left w:val="none" w:sz="0" w:space="0" w:color="auto"/>
        <w:bottom w:val="none" w:sz="0" w:space="0" w:color="auto"/>
        <w:right w:val="none" w:sz="0" w:space="0" w:color="auto"/>
      </w:divBdr>
    </w:div>
    <w:div w:id="844398153">
      <w:bodyDiv w:val="1"/>
      <w:marLeft w:val="0"/>
      <w:marRight w:val="0"/>
      <w:marTop w:val="0"/>
      <w:marBottom w:val="0"/>
      <w:divBdr>
        <w:top w:val="none" w:sz="0" w:space="0" w:color="auto"/>
        <w:left w:val="none" w:sz="0" w:space="0" w:color="auto"/>
        <w:bottom w:val="none" w:sz="0" w:space="0" w:color="auto"/>
        <w:right w:val="none" w:sz="0" w:space="0" w:color="auto"/>
      </w:divBdr>
    </w:div>
    <w:div w:id="997540078">
      <w:bodyDiv w:val="1"/>
      <w:marLeft w:val="0"/>
      <w:marRight w:val="0"/>
      <w:marTop w:val="0"/>
      <w:marBottom w:val="0"/>
      <w:divBdr>
        <w:top w:val="none" w:sz="0" w:space="0" w:color="auto"/>
        <w:left w:val="none" w:sz="0" w:space="0" w:color="auto"/>
        <w:bottom w:val="none" w:sz="0" w:space="0" w:color="auto"/>
        <w:right w:val="none" w:sz="0" w:space="0" w:color="auto"/>
      </w:divBdr>
    </w:div>
    <w:div w:id="1065758924">
      <w:bodyDiv w:val="1"/>
      <w:marLeft w:val="0"/>
      <w:marRight w:val="0"/>
      <w:marTop w:val="0"/>
      <w:marBottom w:val="0"/>
      <w:divBdr>
        <w:top w:val="none" w:sz="0" w:space="0" w:color="auto"/>
        <w:left w:val="none" w:sz="0" w:space="0" w:color="auto"/>
        <w:bottom w:val="none" w:sz="0" w:space="0" w:color="auto"/>
        <w:right w:val="none" w:sz="0" w:space="0" w:color="auto"/>
      </w:divBdr>
    </w:div>
    <w:div w:id="1225263281">
      <w:bodyDiv w:val="1"/>
      <w:marLeft w:val="0"/>
      <w:marRight w:val="0"/>
      <w:marTop w:val="0"/>
      <w:marBottom w:val="0"/>
      <w:divBdr>
        <w:top w:val="none" w:sz="0" w:space="0" w:color="auto"/>
        <w:left w:val="none" w:sz="0" w:space="0" w:color="auto"/>
        <w:bottom w:val="none" w:sz="0" w:space="0" w:color="auto"/>
        <w:right w:val="none" w:sz="0" w:space="0" w:color="auto"/>
      </w:divBdr>
    </w:div>
    <w:div w:id="1270089694">
      <w:bodyDiv w:val="1"/>
      <w:marLeft w:val="0"/>
      <w:marRight w:val="0"/>
      <w:marTop w:val="0"/>
      <w:marBottom w:val="0"/>
      <w:divBdr>
        <w:top w:val="none" w:sz="0" w:space="0" w:color="auto"/>
        <w:left w:val="none" w:sz="0" w:space="0" w:color="auto"/>
        <w:bottom w:val="none" w:sz="0" w:space="0" w:color="auto"/>
        <w:right w:val="none" w:sz="0" w:space="0" w:color="auto"/>
      </w:divBdr>
    </w:div>
    <w:div w:id="1569728398">
      <w:bodyDiv w:val="1"/>
      <w:marLeft w:val="0"/>
      <w:marRight w:val="0"/>
      <w:marTop w:val="0"/>
      <w:marBottom w:val="0"/>
      <w:divBdr>
        <w:top w:val="none" w:sz="0" w:space="0" w:color="auto"/>
        <w:left w:val="none" w:sz="0" w:space="0" w:color="auto"/>
        <w:bottom w:val="none" w:sz="0" w:space="0" w:color="auto"/>
        <w:right w:val="none" w:sz="0" w:space="0" w:color="auto"/>
      </w:divBdr>
    </w:div>
    <w:div w:id="1701469565">
      <w:bodyDiv w:val="1"/>
      <w:marLeft w:val="0"/>
      <w:marRight w:val="0"/>
      <w:marTop w:val="0"/>
      <w:marBottom w:val="0"/>
      <w:divBdr>
        <w:top w:val="none" w:sz="0" w:space="0" w:color="auto"/>
        <w:left w:val="none" w:sz="0" w:space="0" w:color="auto"/>
        <w:bottom w:val="none" w:sz="0" w:space="0" w:color="auto"/>
        <w:right w:val="none" w:sz="0" w:space="0" w:color="auto"/>
      </w:divBdr>
    </w:div>
    <w:div w:id="1820805304">
      <w:bodyDiv w:val="1"/>
      <w:marLeft w:val="0"/>
      <w:marRight w:val="0"/>
      <w:marTop w:val="0"/>
      <w:marBottom w:val="0"/>
      <w:divBdr>
        <w:top w:val="none" w:sz="0" w:space="0" w:color="auto"/>
        <w:left w:val="none" w:sz="0" w:space="0" w:color="auto"/>
        <w:bottom w:val="none" w:sz="0" w:space="0" w:color="auto"/>
        <w:right w:val="none" w:sz="0" w:space="0" w:color="auto"/>
      </w:divBdr>
    </w:div>
    <w:div w:id="1901135093">
      <w:bodyDiv w:val="1"/>
      <w:marLeft w:val="0"/>
      <w:marRight w:val="0"/>
      <w:marTop w:val="0"/>
      <w:marBottom w:val="0"/>
      <w:divBdr>
        <w:top w:val="none" w:sz="0" w:space="0" w:color="auto"/>
        <w:left w:val="none" w:sz="0" w:space="0" w:color="auto"/>
        <w:bottom w:val="none" w:sz="0" w:space="0" w:color="auto"/>
        <w:right w:val="none" w:sz="0" w:space="0" w:color="auto"/>
      </w:divBdr>
    </w:div>
    <w:div w:id="20168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3A16-8964-4B40-A49E-36587B73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Hovik Davtyan</dc:creator>
  <cp:keywords>https:/mul2-mud.gov.am/tasks/444768/oneclick/14Ampopatert1920.docx?token=1b439f529975aa95f58ff8b52f498c7a</cp:keywords>
  <dc:description/>
  <cp:lastModifiedBy>Lilit Palyan</cp:lastModifiedBy>
  <cp:revision>133</cp:revision>
  <cp:lastPrinted>2023-01-19T11:20:00Z</cp:lastPrinted>
  <dcterms:created xsi:type="dcterms:W3CDTF">2021-04-12T07:51:00Z</dcterms:created>
  <dcterms:modified xsi:type="dcterms:W3CDTF">2023-03-31T09:37:00Z</dcterms:modified>
</cp:coreProperties>
</file>