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F7" w:rsidRDefault="003E6AF7">
      <w:pPr>
        <w:pStyle w:val="a3"/>
        <w:jc w:val="right"/>
        <w:divId w:val="236937740"/>
      </w:pPr>
      <w:r>
        <w:rPr>
          <w:rStyle w:val="a4"/>
        </w:rPr>
        <w:t>ՆԱԽԱԳԻԾ 03</w:t>
      </w:r>
      <w:r>
        <w:rPr>
          <w:rStyle w:val="a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  <w:sz w:val="15"/>
          <w:szCs w:val="15"/>
        </w:rPr>
        <w:drawing>
          <wp:inline distT="0" distB="0" distL="0" distR="0">
            <wp:extent cx="6381750" cy="28575"/>
            <wp:effectExtent l="19050" t="0" r="0" b="0"/>
            <wp:docPr id="1" name="Рисунок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իծ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AF7" w:rsidRDefault="003E6AF7">
      <w:pPr>
        <w:pStyle w:val="a3"/>
        <w:divId w:val="236937740"/>
      </w:pPr>
      <w: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3E6AF7">
        <w:trPr>
          <w:divId w:val="236937740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3E6AF7" w:rsidRDefault="003E6AF7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6AF7" w:rsidRDefault="003E6AF7" w:rsidP="000C3A92">
            <w:pPr>
              <w:pStyle w:val="a3"/>
              <w:jc w:val="right"/>
            </w:pPr>
            <w:r>
              <w:rPr>
                <w:rStyle w:val="a4"/>
                <w:sz w:val="27"/>
                <w:szCs w:val="27"/>
              </w:rPr>
              <w:t> ՀԱՅԱՍՏԱՆԻ ՀԱՆՐԱՊԵՏՈՒԹՅԱՆ ՍՅՈՒՆԻՔԻ ՄԱՐԶԻ ԳՈՐԻՍ ՀԱՄԱՅՆՔԻ ԽՆՁՈՐԵՍԿ ԲՆԱԿԱՎԱՅՐԻ ՀԱՄԱԿՑՎԱԾ ՓԱՍՏԱԹՂԹՈՒՄ ՓՈՓՈԽՈՒԹՅՈՒՆ ԿԱՏԱՐԵԼՈՒ, ՀՈՂԱՄԱՍԻ ՆՊԱՏԱԿԱՅԻՆ ՆՇԱՆԱԿՈՒԹՅՈՒՆԸ ՓՈԽԵԼՈՒ ՄԱՍԻՆ</w:t>
            </w:r>
            <w:r>
              <w:t> </w:t>
            </w:r>
          </w:p>
        </w:tc>
      </w:tr>
      <w:tr w:rsidR="003E6AF7">
        <w:trPr>
          <w:divId w:val="2369377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E6AF7" w:rsidRDefault="003E6AF7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6AF7" w:rsidRDefault="003E6AF7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3E6AF7">
        <w:trPr>
          <w:divId w:val="2369377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E6AF7" w:rsidRDefault="003E6AF7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6AF7" w:rsidRDefault="003E6AF7">
            <w:pPr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3E6AF7" w:rsidRDefault="003E6AF7">
      <w:pPr>
        <w:pStyle w:val="a3"/>
        <w:jc w:val="both"/>
        <w:divId w:val="289674558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29-րդ </w:t>
      </w:r>
      <w:proofErr w:type="spellStart"/>
      <w:r>
        <w:t>կետով</w:t>
      </w:r>
      <w:proofErr w:type="spellEnd"/>
      <w:r>
        <w:t>, 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3-րդ և 63-րդ </w:t>
      </w:r>
      <w:proofErr w:type="spellStart"/>
      <w:r>
        <w:t>հոդվածներով</w:t>
      </w:r>
      <w:proofErr w:type="spellEnd"/>
      <w:r>
        <w:t>, «</w:t>
      </w:r>
      <w:proofErr w:type="spellStart"/>
      <w:r>
        <w:t>Քաղաքաշինության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143–րդ </w:t>
      </w:r>
      <w:proofErr w:type="spellStart"/>
      <w:r>
        <w:t>հոդվածով</w:t>
      </w:r>
      <w:proofErr w:type="spellEnd"/>
      <w:r>
        <w:t xml:space="preserve">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կառավարության</w:t>
      </w:r>
      <w:proofErr w:type="spellEnd"/>
      <w:r>
        <w:t xml:space="preserve"> 2011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29 </w:t>
      </w:r>
      <w:proofErr w:type="spellStart"/>
      <w:r>
        <w:t>թիվ</w:t>
      </w:r>
      <w:proofErr w:type="spellEnd"/>
      <w:r>
        <w:t xml:space="preserve"> 1920-Ն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վարչապետի</w:t>
      </w:r>
      <w:proofErr w:type="spellEnd"/>
      <w:r>
        <w:t xml:space="preserve"> 2009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22-ի </w:t>
      </w:r>
      <w:proofErr w:type="spellStart"/>
      <w:r>
        <w:t>թիվ</w:t>
      </w:r>
      <w:proofErr w:type="spellEnd"/>
      <w:r>
        <w:t xml:space="preserve"> 1064-Ա </w:t>
      </w:r>
      <w:proofErr w:type="spellStart"/>
      <w:r>
        <w:t>որոշմամբ</w:t>
      </w:r>
      <w:proofErr w:type="spellEnd"/>
      <w:r>
        <w:t xml:space="preserve"> </w:t>
      </w:r>
      <w:proofErr w:type="spellStart"/>
      <w:r>
        <w:t>ստեղծված</w:t>
      </w:r>
      <w:proofErr w:type="spellEnd"/>
      <w:r>
        <w:t xml:space="preserve"> ՀՀ </w:t>
      </w:r>
      <w:proofErr w:type="spellStart"/>
      <w:r>
        <w:t>համայնքների</w:t>
      </w:r>
      <w:proofErr w:type="spellEnd"/>
      <w:r>
        <w:t xml:space="preserve"> </w:t>
      </w:r>
      <w:proofErr w:type="spellStart"/>
      <w:r>
        <w:t>քաղաքաշինական</w:t>
      </w:r>
      <w:proofErr w:type="spellEnd"/>
      <w:r>
        <w:t xml:space="preserve"> </w:t>
      </w:r>
      <w:proofErr w:type="spellStart"/>
      <w:r>
        <w:t>ծրագրային</w:t>
      </w:r>
      <w:proofErr w:type="spellEnd"/>
      <w:r>
        <w:t xml:space="preserve"> </w:t>
      </w:r>
      <w:proofErr w:type="spellStart"/>
      <w:r>
        <w:t>փաստաթղթերի</w:t>
      </w:r>
      <w:proofErr w:type="spellEnd"/>
      <w:r>
        <w:t xml:space="preserve"> </w:t>
      </w:r>
      <w:proofErr w:type="spellStart"/>
      <w:r>
        <w:t>մշակման</w:t>
      </w:r>
      <w:proofErr w:type="spellEnd"/>
      <w:r>
        <w:t xml:space="preserve"> </w:t>
      </w:r>
      <w:proofErr w:type="spellStart"/>
      <w:r>
        <w:t>միջգերատեսչական</w:t>
      </w:r>
      <w:proofErr w:type="spellEnd"/>
      <w:r>
        <w:t xml:space="preserve"> </w:t>
      </w:r>
      <w:proofErr w:type="spellStart"/>
      <w:r>
        <w:t>հանձնաժողովի</w:t>
      </w:r>
      <w:proofErr w:type="spellEnd"/>
      <w:r>
        <w:t xml:space="preserve"> 2023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մարտի</w:t>
      </w:r>
      <w:proofErr w:type="spellEnd"/>
      <w:r>
        <w:t xml:space="preserve"> 17-ի N 2/փ 58 </w:t>
      </w:r>
      <w:proofErr w:type="spellStart"/>
      <w:r>
        <w:t>դրական</w:t>
      </w:r>
      <w:proofErr w:type="spellEnd"/>
      <w:r>
        <w:t xml:space="preserve"> </w:t>
      </w:r>
      <w:proofErr w:type="spellStart"/>
      <w:r>
        <w:t>եզրակացությունը</w:t>
      </w:r>
      <w:proofErr w:type="spellEnd"/>
    </w:p>
    <w:p w:rsidR="003E6AF7" w:rsidRDefault="003E6AF7">
      <w:pPr>
        <w:pStyle w:val="a3"/>
        <w:jc w:val="center"/>
        <w:divId w:val="236937740"/>
      </w:pPr>
      <w:r>
        <w:rPr>
          <w:rStyle w:val="a4"/>
        </w:rPr>
        <w:t xml:space="preserve">ՀԱՄԱՅՆՔԻ ԱՎԱԳԱՆԻՆ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Է`</w:t>
      </w:r>
    </w:p>
    <w:p w:rsidR="003E6AF7" w:rsidRDefault="003E6AF7" w:rsidP="003E6A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79322801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«Սյունիք-2» </w:t>
      </w:r>
      <w:proofErr w:type="spellStart"/>
      <w:r>
        <w:rPr>
          <w:rFonts w:ascii="Tahoma" w:eastAsia="Times New Roman" w:hAnsi="Tahoma" w:cs="Tahoma"/>
        </w:rPr>
        <w:t>միկրոռեգիոնալ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մակարդակի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տարածական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պլանավորման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փաստաթղթերում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ներառված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Խնձորեսկ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բնակավայրի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համակցված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փաստաթղթում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կատարել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փոփոխությանը</w:t>
      </w:r>
      <w:proofErr w:type="spellEnd"/>
      <w:r>
        <w:rPr>
          <w:rFonts w:ascii="Tahoma" w:eastAsia="Times New Roman" w:hAnsi="Tahoma" w:cs="Tahoma"/>
        </w:rPr>
        <w:t xml:space="preserve"> և </w:t>
      </w:r>
      <w:proofErr w:type="spellStart"/>
      <w:r>
        <w:rPr>
          <w:rFonts w:ascii="Tahoma" w:eastAsia="Times New Roman" w:hAnsi="Tahoma" w:cs="Tahoma"/>
        </w:rPr>
        <w:t>Սյունիքի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մարզի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Գորիս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համայնքի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Խնձորեսկ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բնակավայրում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համայնքային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սեփականություն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հանդիսացող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արդյունաբերության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ընդերքօգտագործման</w:t>
      </w:r>
      <w:proofErr w:type="spellEnd"/>
      <w:r>
        <w:rPr>
          <w:rFonts w:ascii="Tahoma" w:eastAsia="Times New Roman" w:hAnsi="Tahoma" w:cs="Tahoma"/>
        </w:rPr>
        <w:t xml:space="preserve"> և </w:t>
      </w:r>
      <w:proofErr w:type="spellStart"/>
      <w:r>
        <w:rPr>
          <w:rFonts w:ascii="Tahoma" w:eastAsia="Times New Roman" w:hAnsi="Tahoma" w:cs="Tahoma"/>
        </w:rPr>
        <w:t>այլ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արտադրական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հողերի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կատեգորիայի</w:t>
      </w:r>
      <w:proofErr w:type="spellEnd"/>
      <w:r>
        <w:rPr>
          <w:rFonts w:ascii="Tahoma" w:eastAsia="Times New Roman" w:hAnsi="Tahoma" w:cs="Tahoma"/>
        </w:rPr>
        <w:t xml:space="preserve"> «</w:t>
      </w:r>
      <w:proofErr w:type="spellStart"/>
      <w:r>
        <w:rPr>
          <w:rFonts w:ascii="Tahoma" w:eastAsia="Times New Roman" w:hAnsi="Tahoma" w:cs="Tahoma"/>
        </w:rPr>
        <w:t>գյուղատնտեսական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արտադրական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օբյեկտների</w:t>
      </w:r>
      <w:proofErr w:type="spellEnd"/>
      <w:r>
        <w:rPr>
          <w:rFonts w:ascii="Tahoma" w:eastAsia="Times New Roman" w:hAnsi="Tahoma" w:cs="Tahoma"/>
        </w:rPr>
        <w:t xml:space="preserve">» </w:t>
      </w:r>
      <w:proofErr w:type="spellStart"/>
      <w:r>
        <w:rPr>
          <w:rFonts w:ascii="Tahoma" w:eastAsia="Times New Roman" w:hAnsi="Tahoma" w:cs="Tahoma"/>
        </w:rPr>
        <w:t>գործառնական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նշանակության</w:t>
      </w:r>
      <w:proofErr w:type="spellEnd"/>
      <w:r>
        <w:rPr>
          <w:rFonts w:ascii="Tahoma" w:eastAsia="Times New Roman" w:hAnsi="Tahoma" w:cs="Tahoma"/>
        </w:rPr>
        <w:t xml:space="preserve"> 0,05913հա (</w:t>
      </w:r>
      <w:proofErr w:type="spellStart"/>
      <w:r>
        <w:rPr>
          <w:rFonts w:ascii="Tahoma" w:eastAsia="Times New Roman" w:hAnsi="Tahoma" w:cs="Tahoma"/>
        </w:rPr>
        <w:t>կադաստրային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ծածկագիր</w:t>
      </w:r>
      <w:proofErr w:type="spellEnd"/>
      <w:r>
        <w:rPr>
          <w:rFonts w:ascii="Tahoma" w:eastAsia="Times New Roman" w:hAnsi="Tahoma" w:cs="Tahoma"/>
        </w:rPr>
        <w:t>՝ 09-045-0119-0002), 0,06917հա (</w:t>
      </w:r>
      <w:proofErr w:type="spellStart"/>
      <w:r>
        <w:rPr>
          <w:rFonts w:ascii="Tahoma" w:eastAsia="Times New Roman" w:hAnsi="Tahoma" w:cs="Tahoma"/>
        </w:rPr>
        <w:t>կադաստրային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ծածկագիր</w:t>
      </w:r>
      <w:proofErr w:type="spellEnd"/>
      <w:r>
        <w:rPr>
          <w:rFonts w:ascii="Tahoma" w:eastAsia="Times New Roman" w:hAnsi="Tahoma" w:cs="Tahoma"/>
        </w:rPr>
        <w:t>՝ 09-045-0117-0005), 0,20201հա(</w:t>
      </w:r>
      <w:proofErr w:type="spellStart"/>
      <w:r>
        <w:rPr>
          <w:rFonts w:ascii="Tahoma" w:eastAsia="Times New Roman" w:hAnsi="Tahoma" w:cs="Tahoma"/>
        </w:rPr>
        <w:t>կադաստրային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ծածկագիր</w:t>
      </w:r>
      <w:proofErr w:type="spellEnd"/>
      <w:r>
        <w:rPr>
          <w:rFonts w:ascii="Tahoma" w:eastAsia="Times New Roman" w:hAnsi="Tahoma" w:cs="Tahoma"/>
        </w:rPr>
        <w:t>՝ 09-045-0119-0001), 0,12625հա (</w:t>
      </w:r>
      <w:proofErr w:type="spellStart"/>
      <w:r>
        <w:rPr>
          <w:rFonts w:ascii="Tahoma" w:eastAsia="Times New Roman" w:hAnsi="Tahoma" w:cs="Tahoma"/>
        </w:rPr>
        <w:t>կադաստրային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ծածկագիր</w:t>
      </w:r>
      <w:proofErr w:type="spellEnd"/>
      <w:r>
        <w:rPr>
          <w:rFonts w:ascii="Tahoma" w:eastAsia="Times New Roman" w:hAnsi="Tahoma" w:cs="Tahoma"/>
        </w:rPr>
        <w:t>՝ 09-045-0117-0004), 0,06933հա (</w:t>
      </w:r>
      <w:proofErr w:type="spellStart"/>
      <w:r>
        <w:rPr>
          <w:rFonts w:ascii="Tahoma" w:eastAsia="Times New Roman" w:hAnsi="Tahoma" w:cs="Tahoma"/>
        </w:rPr>
        <w:t>կադաստրային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ծածկագիր</w:t>
      </w:r>
      <w:proofErr w:type="spellEnd"/>
      <w:r>
        <w:rPr>
          <w:rFonts w:ascii="Tahoma" w:eastAsia="Times New Roman" w:hAnsi="Tahoma" w:cs="Tahoma"/>
        </w:rPr>
        <w:t>՝ 09-045-0117-0006)  և 0,06287հա (</w:t>
      </w:r>
      <w:proofErr w:type="spellStart"/>
      <w:r>
        <w:rPr>
          <w:rFonts w:ascii="Tahoma" w:eastAsia="Times New Roman" w:hAnsi="Tahoma" w:cs="Tahoma"/>
        </w:rPr>
        <w:t>կադաստրային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ծածկագիր</w:t>
      </w:r>
      <w:proofErr w:type="spellEnd"/>
      <w:r>
        <w:rPr>
          <w:rFonts w:ascii="Tahoma" w:eastAsia="Times New Roman" w:hAnsi="Tahoma" w:cs="Tahoma"/>
        </w:rPr>
        <w:t xml:space="preserve">՝ 09-045-0112-0083-ից) </w:t>
      </w:r>
      <w:proofErr w:type="spellStart"/>
      <w:r>
        <w:rPr>
          <w:rFonts w:ascii="Tahoma" w:eastAsia="Times New Roman" w:hAnsi="Tahoma" w:cs="Tahoma"/>
        </w:rPr>
        <w:t>ջրային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հողերը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փոխադրել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գյուղատնտեսական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նշանակության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բազմամյա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տնկարկների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հողատեսքի</w:t>
      </w:r>
      <w:proofErr w:type="spellEnd"/>
      <w:r>
        <w:rPr>
          <w:rFonts w:ascii="Tahoma" w:eastAsia="Times New Roman" w:hAnsi="Tahoma" w:cs="Tahoma"/>
        </w:rPr>
        <w:t xml:space="preserve">՝ </w:t>
      </w:r>
      <w:proofErr w:type="spellStart"/>
      <w:r>
        <w:rPr>
          <w:rFonts w:ascii="Tahoma" w:eastAsia="Times New Roman" w:hAnsi="Tahoma" w:cs="Tahoma"/>
        </w:rPr>
        <w:t>գյուղատնտեսական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գործունեություն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ծավալելու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համար</w:t>
      </w:r>
      <w:proofErr w:type="spellEnd"/>
      <w:r>
        <w:rPr>
          <w:rFonts w:ascii="Tahoma" w:eastAsia="Times New Roman" w:hAnsi="Tahoma" w:cs="Tahoma"/>
        </w:rPr>
        <w:t> (</w:t>
      </w:r>
      <w:proofErr w:type="spellStart"/>
      <w:r>
        <w:rPr>
          <w:rFonts w:ascii="Tahoma" w:eastAsia="Times New Roman" w:hAnsi="Tahoma" w:cs="Tahoma"/>
        </w:rPr>
        <w:t>համաձայն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հավելված</w:t>
      </w:r>
      <w:proofErr w:type="spellEnd"/>
      <w:r>
        <w:rPr>
          <w:rFonts w:ascii="Tahoma" w:eastAsia="Times New Roman" w:hAnsi="Tahoma" w:cs="Tahoma"/>
        </w:rPr>
        <w:t xml:space="preserve"> 1-6):</w:t>
      </w:r>
    </w:p>
    <w:p w:rsidR="003E6AF7" w:rsidRDefault="003E6AF7" w:rsidP="003E6A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79322801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Համայնքի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ղեկավարին</w:t>
      </w:r>
      <w:proofErr w:type="spellEnd"/>
      <w:r>
        <w:rPr>
          <w:rFonts w:ascii="Tahoma" w:eastAsia="Times New Roman" w:hAnsi="Tahoma" w:cs="Tahoma"/>
        </w:rPr>
        <w:t xml:space="preserve">՝ </w:t>
      </w:r>
      <w:proofErr w:type="spellStart"/>
      <w:r>
        <w:rPr>
          <w:rFonts w:ascii="Tahoma" w:eastAsia="Times New Roman" w:hAnsi="Tahoma" w:cs="Tahoma"/>
        </w:rPr>
        <w:t>ապահովել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սույն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որոշումից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բխող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գործառույթների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իրականացումը</w:t>
      </w:r>
      <w:proofErr w:type="spellEnd"/>
      <w:r>
        <w:rPr>
          <w:rFonts w:ascii="Tahoma" w:eastAsia="Times New Roman" w:hAnsi="Tahoma" w:cs="Tahoma"/>
        </w:rPr>
        <w:t>:</w:t>
      </w:r>
    </w:p>
    <w:sectPr w:rsidR="003E6AF7" w:rsidSect="00B80FC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B81"/>
    <w:multiLevelType w:val="multilevel"/>
    <w:tmpl w:val="28D4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6AF7"/>
    <w:rsid w:val="000C3A92"/>
    <w:rsid w:val="003E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AF7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3E6AF7"/>
    <w:rPr>
      <w:b/>
      <w:bCs/>
    </w:rPr>
  </w:style>
  <w:style w:type="character" w:styleId="a5">
    <w:name w:val="Emphasis"/>
    <w:basedOn w:val="a0"/>
    <w:uiPriority w:val="20"/>
    <w:qFormat/>
    <w:rsid w:val="003E6AF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4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192.168.0.12/images/DocFlow/Line_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dcterms:created xsi:type="dcterms:W3CDTF">2023-04-11T10:30:00Z</dcterms:created>
  <dcterms:modified xsi:type="dcterms:W3CDTF">2023-04-11T10:31:00Z</dcterms:modified>
</cp:coreProperties>
</file>