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0" w:rsidRDefault="004F64F0">
      <w:pPr>
        <w:pStyle w:val="a3"/>
        <w:jc w:val="right"/>
        <w:divId w:val="1174952819"/>
      </w:pPr>
      <w:r>
        <w:rPr>
          <w:rStyle w:val="a4"/>
          <w:sz w:val="27"/>
          <w:szCs w:val="27"/>
        </w:rPr>
        <w:t>ՆԱԽԱԳԻԾ</w:t>
      </w:r>
    </w:p>
    <w:p w:rsidR="004F64F0" w:rsidRDefault="004F64F0">
      <w:pPr>
        <w:pStyle w:val="a3"/>
        <w:jc w:val="center"/>
        <w:divId w:val="1174952819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06</w:t>
      </w:r>
    </w:p>
    <w:p w:rsidR="004F64F0" w:rsidRDefault="004F64F0">
      <w:pPr>
        <w:pStyle w:val="a3"/>
        <w:jc w:val="center"/>
        <w:divId w:val="1174952819"/>
      </w:pPr>
      <w:r>
        <w:rPr>
          <w:rStyle w:val="a4"/>
        </w:rPr>
        <w:t xml:space="preserve">ՀԱՅԱՍՏԱՆԻ ՀԱՆՐԱՊԵՏՈՒԹՅԱՆ ՍՅՈՒՆԻՔԻ ՄԱՐԶԻ ԳՈՐԻՍ ՀԱՄԱՅՆՔԻ ՎԱՐՉԱԿԱՆ ՏԱՐԱԾՔՈՒՄ ԳՏՆՎՈՂ ՀՈՂԱՄԱՍԵՐԸ ՀԱՄԱՅՆՔԱՅԻՆ ՍԵՓԱԿԱՆՈՒԹՅՈՒՆ ՃԱՆԱՉԵԼՈՒ ԵՎ ԿԱԴԱՍՏՐԱՅԻՆ ՔԱՐՏԵԶՈՒՄ ՈՒՂՂՈՒՄ ԿԱՏԱՐԵԼՈՒ ՄԱՍԻՆ </w:t>
      </w:r>
    </w:p>
    <w:p w:rsidR="004F64F0" w:rsidRDefault="004F64F0">
      <w:pPr>
        <w:pStyle w:val="a3"/>
        <w:jc w:val="both"/>
        <w:divId w:val="1174952819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42-րդ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ապրիլի</w:t>
      </w:r>
      <w:proofErr w:type="spellEnd"/>
      <w:r>
        <w:t xml:space="preserve"> 29-ի «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քարտեզում</w:t>
      </w:r>
      <w:proofErr w:type="spellEnd"/>
      <w:r>
        <w:t xml:space="preserve"> </w:t>
      </w:r>
      <w:proofErr w:type="spellStart"/>
      <w:r>
        <w:t>հայտնաբերված</w:t>
      </w:r>
      <w:proofErr w:type="spellEnd"/>
      <w:r>
        <w:t xml:space="preserve"> </w:t>
      </w:r>
      <w:proofErr w:type="spellStart"/>
      <w:r>
        <w:t>սխալների</w:t>
      </w:r>
      <w:proofErr w:type="spellEnd"/>
      <w:r>
        <w:t xml:space="preserve"> </w:t>
      </w:r>
      <w:proofErr w:type="spellStart"/>
      <w:r>
        <w:t>ուղղման</w:t>
      </w:r>
      <w:proofErr w:type="spellEnd"/>
      <w:r>
        <w:t xml:space="preserve"> </w:t>
      </w:r>
      <w:proofErr w:type="spellStart"/>
      <w:r>
        <w:t>կարգը</w:t>
      </w:r>
      <w:proofErr w:type="spellEnd"/>
      <w:r>
        <w:t xml:space="preserve"> </w:t>
      </w:r>
      <w:proofErr w:type="spellStart"/>
      <w:r>
        <w:t>սահմանելու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ourier New" w:hAnsi="Courier New" w:cs="Courier New"/>
        </w:rPr>
        <w:t>  </w:t>
      </w:r>
      <w:r>
        <w:rPr>
          <w:rFonts w:cs="GHEA Grapalat"/>
        </w:rPr>
        <w:t>N 698-</w:t>
      </w:r>
      <w:r>
        <w:t>Ն</w:t>
      </w:r>
      <w:r>
        <w:rPr>
          <w:rFonts w:ascii="Courier New" w:hAnsi="Courier New" w:cs="Courier New"/>
        </w:rPr>
        <w:t> </w:t>
      </w:r>
      <w:proofErr w:type="spellStart"/>
      <w:r>
        <w:t>որոշման</w:t>
      </w:r>
      <w:proofErr w:type="spellEnd"/>
      <w:r>
        <w:t xml:space="preserve"> 39-րդ </w:t>
      </w:r>
      <w:proofErr w:type="spellStart"/>
      <w:r>
        <w:t>կետի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1-</w:t>
      </w:r>
      <w:r>
        <w:t xml:space="preserve">ին </w:t>
      </w:r>
      <w:proofErr w:type="spellStart"/>
      <w:r>
        <w:t>ենթակետը</w:t>
      </w:r>
      <w:proofErr w:type="spellEnd"/>
      <w:r>
        <w:t xml:space="preserve"> և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</w:p>
    <w:p w:rsidR="004F64F0" w:rsidRPr="00E36410" w:rsidRDefault="004F64F0" w:rsidP="004F64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74952819"/>
        <w:rPr>
          <w:rFonts w:ascii="GHEA Grapalat" w:eastAsia="Times New Roman" w:hAnsi="GHEA Grapalat"/>
          <w:sz w:val="24"/>
          <w:szCs w:val="24"/>
        </w:rPr>
      </w:pP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Գորիս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համայնքի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վարչական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տարածքում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գտնվող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նշված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հողատեսքերը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ճանաչել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որպես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համայնքային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/>
          <w:color w:val="000000"/>
          <w:sz w:val="24"/>
          <w:szCs w:val="24"/>
        </w:rPr>
        <w:t>սեփականություն</w:t>
      </w:r>
      <w:proofErr w:type="spellEnd"/>
      <w:r w:rsidRPr="00E36410">
        <w:rPr>
          <w:rFonts w:ascii="GHEA Grapalat" w:eastAsia="Times New Roman" w:hAnsi="GHEA Grapalat"/>
          <w:color w:val="000000"/>
          <w:sz w:val="24"/>
          <w:szCs w:val="24"/>
        </w:rPr>
        <w:t xml:space="preserve"> և</w:t>
      </w:r>
      <w:r w:rsidRPr="00E3641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proofErr w:type="spellStart"/>
      <w:r w:rsidRPr="00E36410">
        <w:rPr>
          <w:rFonts w:ascii="GHEA Grapalat" w:eastAsia="Times New Roman" w:hAnsi="GHEA Grapalat" w:cs="GHEA Grapalat"/>
          <w:color w:val="000000"/>
          <w:sz w:val="24"/>
          <w:szCs w:val="24"/>
        </w:rPr>
        <w:t>կադաստրային</w:t>
      </w:r>
      <w:proofErr w:type="spellEnd"/>
      <w:r w:rsidRPr="00E36410">
        <w:rPr>
          <w:rFonts w:ascii="GHEA Grapalat" w:eastAsia="Times New Roman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 w:cs="GHEA Grapalat"/>
          <w:color w:val="000000"/>
          <w:sz w:val="24"/>
          <w:szCs w:val="24"/>
        </w:rPr>
        <w:t>քարտեզում</w:t>
      </w:r>
      <w:proofErr w:type="spellEnd"/>
      <w:r w:rsidRPr="00E36410">
        <w:rPr>
          <w:rFonts w:ascii="GHEA Grapalat" w:eastAsia="Times New Roman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 w:cs="GHEA Grapalat"/>
          <w:color w:val="000000"/>
          <w:sz w:val="24"/>
          <w:szCs w:val="24"/>
        </w:rPr>
        <w:t>ուղղում</w:t>
      </w:r>
      <w:proofErr w:type="spellEnd"/>
      <w:r w:rsidRPr="00E36410">
        <w:rPr>
          <w:rFonts w:ascii="GHEA Grapalat" w:eastAsia="Times New Roman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E36410">
        <w:rPr>
          <w:rFonts w:ascii="GHEA Grapalat" w:eastAsia="Times New Roman" w:hAnsi="GHEA Grapalat" w:cs="GHEA Grapalat"/>
          <w:color w:val="000000"/>
          <w:sz w:val="24"/>
          <w:szCs w:val="24"/>
        </w:rPr>
        <w:t>կատարել</w:t>
      </w:r>
      <w:proofErr w:type="spellEnd"/>
    </w:p>
    <w:p w:rsidR="004F64F0" w:rsidRDefault="004F64F0">
      <w:pPr>
        <w:pStyle w:val="a3"/>
        <w:divId w:val="1174952819"/>
      </w:pPr>
      <w:r>
        <w:rPr>
          <w:color w:val="000000"/>
        </w:rPr>
        <w:t>1)</w:t>
      </w:r>
      <w:r>
        <w:rPr>
          <w:rFonts w:ascii="Courier New" w:hAnsi="Courier New" w:cs="Courier New"/>
          <w:color w:val="000000"/>
        </w:rPr>
        <w:t>  </w:t>
      </w:r>
      <w:proofErr w:type="spellStart"/>
      <w:r>
        <w:rPr>
          <w:color w:val="000000"/>
        </w:rPr>
        <w:t>Հարթաշեն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 5-րդ </w:t>
      </w:r>
      <w:proofErr w:type="spellStart"/>
      <w:r>
        <w:rPr>
          <w:color w:val="000000"/>
        </w:rPr>
        <w:t>փողոցի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25/1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0,06033հա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09-055-0009-00191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t>2)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Հարթաշեն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 9-րդ </w:t>
      </w:r>
      <w:proofErr w:type="spellStart"/>
      <w:r>
        <w:rPr>
          <w:color w:val="000000"/>
        </w:rPr>
        <w:t>փողոցի</w:t>
      </w:r>
      <w:proofErr w:type="spellEnd"/>
      <w:r>
        <w:rPr>
          <w:color w:val="000000"/>
        </w:rPr>
        <w:t xml:space="preserve"> 1-ին </w:t>
      </w:r>
      <w:proofErr w:type="spellStart"/>
      <w:r>
        <w:rPr>
          <w:color w:val="000000"/>
        </w:rPr>
        <w:t>նրբանցքի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0,04888հա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09-055-0115-0002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t>3)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Հարթաշեն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 4-րդ </w:t>
      </w:r>
      <w:proofErr w:type="spellStart"/>
      <w:r>
        <w:rPr>
          <w:color w:val="000000"/>
        </w:rPr>
        <w:t>փողոցի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2/1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0,08802հա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09-055-0009-0006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t>4)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Հարթաշեն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 7-րդ </w:t>
      </w:r>
      <w:proofErr w:type="spellStart"/>
      <w:r>
        <w:rPr>
          <w:color w:val="000000"/>
        </w:rPr>
        <w:t>փողոցի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26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0,09436հա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09-055-0116-0004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t>5)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Բարձրավան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 5-րդ </w:t>
      </w:r>
      <w:proofErr w:type="spellStart"/>
      <w:r>
        <w:rPr>
          <w:color w:val="000000"/>
        </w:rPr>
        <w:t>փողոցի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0,1000հա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09-021-0006-0001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lastRenderedPageBreak/>
        <w:t>6)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Բարձրավան</w:t>
      </w:r>
      <w:proofErr w:type="spellEnd"/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 9-րդ </w:t>
      </w:r>
      <w:proofErr w:type="spellStart"/>
      <w:r>
        <w:rPr>
          <w:color w:val="000000"/>
        </w:rPr>
        <w:t>փողոցի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0,07004հա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09-021-0001-0000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Որոտան</w:t>
      </w:r>
      <w:proofErr w:type="spellEnd"/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 1-ին </w:t>
      </w:r>
      <w:proofErr w:type="spellStart"/>
      <w:r>
        <w:rPr>
          <w:color w:val="000000"/>
        </w:rPr>
        <w:t>փողոցի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0,03315հա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09-077-0019-0006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Որոտան</w:t>
      </w:r>
      <w:proofErr w:type="spellEnd"/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 2-րդ </w:t>
      </w:r>
      <w:proofErr w:type="spellStart"/>
      <w:r>
        <w:rPr>
          <w:color w:val="000000"/>
        </w:rPr>
        <w:t>փողոցի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0,02045հա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09-077-0020-0011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t>9)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Որոտան</w:t>
      </w:r>
      <w:proofErr w:type="spellEnd"/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Գորիս-Կապան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մայրուղու</w:t>
      </w:r>
      <w:proofErr w:type="spellEnd"/>
      <w:r>
        <w:rPr>
          <w:color w:val="000000"/>
        </w:rPr>
        <w:t xml:space="preserve"> 10-11կմ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0,06336հա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09-077-0001-0058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t>10)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Որոտան</w:t>
      </w:r>
      <w:proofErr w:type="spellEnd"/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Գորիս-Կապան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մայրուղու</w:t>
      </w:r>
      <w:proofErr w:type="spellEnd"/>
      <w:r>
        <w:rPr>
          <w:color w:val="000000"/>
        </w:rPr>
        <w:t xml:space="preserve"> 12-13կմ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63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0,29198հա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09-077-0015-0000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color w:val="000000"/>
        </w:rPr>
        <w:t>11)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Ակներ</w:t>
      </w:r>
      <w:proofErr w:type="spellEnd"/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գյուղի</w:t>
      </w:r>
      <w:proofErr w:type="spellEnd"/>
      <w:r>
        <w:rPr>
          <w:color w:val="000000"/>
        </w:rPr>
        <w:t xml:space="preserve"> 15-րդ </w:t>
      </w:r>
      <w:proofErr w:type="spellStart"/>
      <w:r>
        <w:rPr>
          <w:color w:val="000000"/>
        </w:rPr>
        <w:t>փողոցի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թիվ</w:t>
      </w:r>
      <w:proofErr w:type="spellEnd"/>
      <w:r>
        <w:rPr>
          <w:color w:val="000000"/>
        </w:rPr>
        <w:t xml:space="preserve"> 15/3 </w:t>
      </w:r>
      <w:proofErr w:type="spellStart"/>
      <w:r>
        <w:rPr>
          <w:color w:val="000000"/>
        </w:rPr>
        <w:t>հասցեի</w:t>
      </w:r>
      <w:proofErr w:type="spellEnd"/>
      <w:r>
        <w:rPr>
          <w:color w:val="000000"/>
        </w:rPr>
        <w:t xml:space="preserve"> 0,10581հա </w:t>
      </w:r>
      <w:proofErr w:type="spellStart"/>
      <w:r>
        <w:rPr>
          <w:color w:val="000000"/>
        </w:rPr>
        <w:t>մակերեսով</w:t>
      </w:r>
      <w:proofErr w:type="spellEnd"/>
      <w:r>
        <w:rPr>
          <w:color w:val="000000"/>
        </w:rPr>
        <w:t xml:space="preserve">, 09-024-0214-0012 </w:t>
      </w:r>
      <w:proofErr w:type="spellStart"/>
      <w:r>
        <w:rPr>
          <w:color w:val="000000"/>
        </w:rPr>
        <w:t>կադաստրային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ծածկագրով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հողատարածքը</w:t>
      </w:r>
      <w:proofErr w:type="spellEnd"/>
      <w:r>
        <w:rPr>
          <w:color w:val="000000"/>
        </w:rPr>
        <w:t>,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որի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նկատմամբ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գոյություն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չունի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իրավունքի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ձեռքբերումը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հաստատող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փաստաթուղթ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ճանաչել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որպես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Գորիս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սեփականություն</w:t>
      </w:r>
      <w:proofErr w:type="spellEnd"/>
      <w:r>
        <w:rPr>
          <w:color w:val="000000"/>
        </w:rPr>
        <w:t>:</w:t>
      </w:r>
    </w:p>
    <w:p w:rsidR="004F64F0" w:rsidRDefault="004F64F0">
      <w:pPr>
        <w:pStyle w:val="a3"/>
        <w:jc w:val="both"/>
        <w:divId w:val="1174952819"/>
      </w:pPr>
      <w:r>
        <w:rPr>
          <w:rFonts w:ascii="Courier New" w:hAnsi="Courier New" w:cs="Courier New"/>
          <w:color w:val="000000"/>
        </w:rPr>
        <w:t> </w:t>
      </w:r>
      <w:r>
        <w:rPr>
          <w:rFonts w:cs="GHEA Grapalat"/>
          <w:color w:val="000000"/>
        </w:rPr>
        <w:t>2.</w:t>
      </w:r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color w:val="000000"/>
        </w:rPr>
        <w:t>Համայնքի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ղեկավարին</w:t>
      </w:r>
      <w:proofErr w:type="spellEnd"/>
      <w:r>
        <w:rPr>
          <w:color w:val="000000"/>
        </w:rPr>
        <w:t xml:space="preserve">՝ </w:t>
      </w:r>
      <w:proofErr w:type="spellStart"/>
      <w:r>
        <w:rPr>
          <w:color w:val="000000"/>
        </w:rPr>
        <w:t>ապահովել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սույն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որոշումից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բխող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գործառույթների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իրականացումը</w:t>
      </w:r>
      <w:proofErr w:type="spellEnd"/>
      <w:r>
        <w:rPr>
          <w:color w:val="000000"/>
        </w:rPr>
        <w:t>:</w:t>
      </w:r>
    </w:p>
    <w:p w:rsidR="004F64F0" w:rsidRDefault="004F64F0" w:rsidP="00E36410">
      <w:pPr>
        <w:pStyle w:val="a3"/>
        <w:ind w:left="1440" w:right="1440"/>
        <w:jc w:val="center"/>
        <w:divId w:val="204298620"/>
      </w:pPr>
      <w:r>
        <w:br/>
      </w:r>
      <w:r>
        <w:br/>
      </w:r>
    </w:p>
    <w:sectPr w:rsidR="004F64F0" w:rsidSect="0055418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531"/>
    <w:multiLevelType w:val="multilevel"/>
    <w:tmpl w:val="A67E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4F0"/>
    <w:rsid w:val="004F64F0"/>
    <w:rsid w:val="00E3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4F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4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518</Words>
  <Characters>2953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2025-04-14T11:10:00Z</cp:lastPrinted>
  <dcterms:created xsi:type="dcterms:W3CDTF">2025-04-14T11:07:00Z</dcterms:created>
  <dcterms:modified xsi:type="dcterms:W3CDTF">2025-04-14T11:16:00Z</dcterms:modified>
</cp:coreProperties>
</file>